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1765" w14:textId="77777777" w:rsidR="00BF3411" w:rsidRDefault="00000000">
      <w:pPr>
        <w:spacing w:after="478" w:line="334" w:lineRule="auto"/>
        <w:ind w:right="1"/>
        <w:jc w:val="center"/>
      </w:pPr>
      <w:r>
        <w:rPr>
          <w:sz w:val="24"/>
        </w:rPr>
        <w:t>Email: debadritadas0@gmail.com | Phone: +91-8240198368</w:t>
      </w:r>
    </w:p>
    <w:p w14:paraId="119549AC" w14:textId="77777777" w:rsidR="00BF3411" w:rsidRDefault="00000000">
      <w:pPr>
        <w:pStyle w:val="Heading1"/>
        <w:ind w:left="-5"/>
      </w:pPr>
      <w:r>
        <w:t>Professional Summary</w:t>
      </w:r>
    </w:p>
    <w:p w14:paraId="27380601" w14:textId="77777777" w:rsidR="00BF3411" w:rsidRDefault="00000000">
      <w:pPr>
        <w:spacing w:after="516" w:line="430" w:lineRule="auto"/>
        <w:ind w:left="-5"/>
      </w:pPr>
      <w:r>
        <w:t>Experienced Financial Crime and KYC Specialist with 8+ years of expertise across institutional KYC, client screening, AML compliance, PEP &amp; Sanctions monitoring, and regulatory frameworks including FATCA/CRS. Adept at managing risk, providing guidance to junior teams, and ensuring regulatory compliance within fast-paced environments.</w:t>
      </w:r>
    </w:p>
    <w:p w14:paraId="2B4B28E2" w14:textId="77777777" w:rsidR="00BF3411" w:rsidRDefault="00000000">
      <w:pPr>
        <w:pStyle w:val="Heading1"/>
        <w:ind w:left="-5"/>
      </w:pPr>
      <w:r>
        <w:t>Core Competencies</w:t>
      </w:r>
    </w:p>
    <w:p w14:paraId="7D6C3BBE" w14:textId="77777777" w:rsidR="00BF3411" w:rsidRDefault="00000000">
      <w:pPr>
        <w:numPr>
          <w:ilvl w:val="0"/>
          <w:numId w:val="1"/>
        </w:numPr>
        <w:ind w:hanging="134"/>
      </w:pPr>
      <w:r>
        <w:t>Institutional KYC (Various Legal Entities)</w:t>
      </w:r>
    </w:p>
    <w:p w14:paraId="3C3CD977" w14:textId="77777777" w:rsidR="00BF3411" w:rsidRDefault="00000000">
      <w:pPr>
        <w:numPr>
          <w:ilvl w:val="0"/>
          <w:numId w:val="1"/>
        </w:numPr>
        <w:ind w:hanging="134"/>
      </w:pPr>
      <w:r>
        <w:t xml:space="preserve">Client Screening (Factiva, Dow Jones, Lexis </w:t>
      </w:r>
      <w:proofErr w:type="spellStart"/>
      <w:r>
        <w:t>Nexis</w:t>
      </w:r>
      <w:proofErr w:type="spellEnd"/>
      <w:r>
        <w:t>, World Check)</w:t>
      </w:r>
    </w:p>
    <w:p w14:paraId="056F8460" w14:textId="77777777" w:rsidR="00BF3411" w:rsidRDefault="00000000">
      <w:pPr>
        <w:numPr>
          <w:ilvl w:val="0"/>
          <w:numId w:val="1"/>
        </w:numPr>
        <w:ind w:hanging="134"/>
      </w:pPr>
      <w:r>
        <w:t>PEP, Sanctions, FATCA/CRS Compliance</w:t>
      </w:r>
    </w:p>
    <w:p w14:paraId="2235F7B2" w14:textId="77777777" w:rsidR="00BF3411" w:rsidRDefault="00000000">
      <w:pPr>
        <w:numPr>
          <w:ilvl w:val="0"/>
          <w:numId w:val="1"/>
        </w:numPr>
        <w:ind w:hanging="134"/>
      </w:pPr>
      <w:r>
        <w:t>High-Risk Triggers / AML Investigations</w:t>
      </w:r>
    </w:p>
    <w:p w14:paraId="0B6C3093" w14:textId="77777777" w:rsidR="00BF3411" w:rsidRDefault="00000000">
      <w:pPr>
        <w:numPr>
          <w:ilvl w:val="0"/>
          <w:numId w:val="1"/>
        </w:numPr>
        <w:ind w:hanging="134"/>
      </w:pPr>
      <w:r>
        <w:t>Suspicious Activity Reporting (SAR)</w:t>
      </w:r>
    </w:p>
    <w:p w14:paraId="509020C3" w14:textId="77777777" w:rsidR="00BF3411" w:rsidRDefault="00000000">
      <w:pPr>
        <w:numPr>
          <w:ilvl w:val="0"/>
          <w:numId w:val="1"/>
        </w:numPr>
        <w:ind w:hanging="134"/>
      </w:pPr>
      <w:r>
        <w:t>Leadership &amp; Mentorship of Junior Teams</w:t>
      </w:r>
    </w:p>
    <w:p w14:paraId="4445BCDF" w14:textId="77777777" w:rsidR="00BF3411" w:rsidRDefault="00000000">
      <w:pPr>
        <w:numPr>
          <w:ilvl w:val="0"/>
          <w:numId w:val="1"/>
        </w:numPr>
        <w:ind w:hanging="134"/>
      </w:pPr>
      <w:r>
        <w:t>Risk Assessment &amp; Mitigation</w:t>
      </w:r>
    </w:p>
    <w:p w14:paraId="426B7D4B" w14:textId="77777777" w:rsidR="00BF3411" w:rsidRDefault="00000000">
      <w:pPr>
        <w:numPr>
          <w:ilvl w:val="0"/>
          <w:numId w:val="1"/>
        </w:numPr>
        <w:spacing w:after="691"/>
        <w:ind w:hanging="134"/>
      </w:pPr>
      <w:r>
        <w:t>Process Audits &amp; Quality Reviews</w:t>
      </w:r>
    </w:p>
    <w:p w14:paraId="30B28E9F" w14:textId="77777777" w:rsidR="00BF3411" w:rsidRDefault="00000000">
      <w:pPr>
        <w:pStyle w:val="Heading1"/>
        <w:spacing w:after="767"/>
        <w:ind w:left="-5"/>
      </w:pPr>
      <w:r>
        <w:t>Professional Experience</w:t>
      </w:r>
    </w:p>
    <w:p w14:paraId="4D164493" w14:textId="77777777" w:rsidR="00BF3411" w:rsidRDefault="00000000">
      <w:pPr>
        <w:ind w:left="-5"/>
      </w:pPr>
      <w:r>
        <w:t xml:space="preserve">Associate Process Manager - </w:t>
      </w:r>
      <w:proofErr w:type="spellStart"/>
      <w:r>
        <w:t>eClerx</w:t>
      </w:r>
      <w:proofErr w:type="spellEnd"/>
      <w:r>
        <w:t xml:space="preserve"> (Oct 2024 - Present)</w:t>
      </w:r>
    </w:p>
    <w:p w14:paraId="6A519AEF" w14:textId="77777777" w:rsidR="00BF3411" w:rsidRDefault="00000000">
      <w:pPr>
        <w:numPr>
          <w:ilvl w:val="0"/>
          <w:numId w:val="2"/>
        </w:numPr>
        <w:ind w:hanging="134"/>
      </w:pPr>
      <w:r>
        <w:t>Led KYC lifecycle management for institutional clients aligning with global standards (FATCA, CRS, OFAC).</w:t>
      </w:r>
    </w:p>
    <w:p w14:paraId="57B1B35E" w14:textId="77777777" w:rsidR="00BF3411" w:rsidRDefault="00000000">
      <w:pPr>
        <w:numPr>
          <w:ilvl w:val="0"/>
          <w:numId w:val="2"/>
        </w:numPr>
        <w:ind w:hanging="134"/>
      </w:pPr>
      <w:r>
        <w:t>Oversaw PEP, Sanctions, and High-Risk trigger reviews ensuring compliance and timely escalations.</w:t>
      </w:r>
    </w:p>
    <w:p w14:paraId="573AF03E" w14:textId="77777777" w:rsidR="00BF3411" w:rsidRDefault="00000000">
      <w:pPr>
        <w:numPr>
          <w:ilvl w:val="0"/>
          <w:numId w:val="2"/>
        </w:numPr>
        <w:ind w:hanging="134"/>
      </w:pPr>
      <w:r>
        <w:t>Provided hands-on guidance to junior staff, supporting knowledge transfer and best practices.</w:t>
      </w:r>
    </w:p>
    <w:p w14:paraId="0B1F653A" w14:textId="77777777" w:rsidR="00BF3411" w:rsidRDefault="00000000">
      <w:pPr>
        <w:numPr>
          <w:ilvl w:val="0"/>
          <w:numId w:val="2"/>
        </w:numPr>
        <w:ind w:hanging="134"/>
      </w:pPr>
      <w:r>
        <w:t>Reviewed client screening outcomes and applied appropriate discounting parameters for complex cases.</w:t>
      </w:r>
    </w:p>
    <w:p w14:paraId="4E7B085C" w14:textId="77777777" w:rsidR="00BF3411" w:rsidRDefault="00000000">
      <w:pPr>
        <w:numPr>
          <w:ilvl w:val="0"/>
          <w:numId w:val="2"/>
        </w:numPr>
        <w:spacing w:after="628"/>
        <w:ind w:hanging="134"/>
      </w:pPr>
      <w:r>
        <w:t>Collaborated with stakeholders on long-term compliance objectives and process enhancements.</w:t>
      </w:r>
    </w:p>
    <w:p w14:paraId="60FC844A" w14:textId="77777777" w:rsidR="00BF3411" w:rsidRDefault="00000000">
      <w:pPr>
        <w:ind w:left="-5"/>
      </w:pPr>
      <w:r>
        <w:t>Associate - Operations - WNS (Jun 2023 - Jun 2024)</w:t>
      </w:r>
    </w:p>
    <w:p w14:paraId="1556E3A7" w14:textId="515D9358" w:rsidR="00BF3411" w:rsidRDefault="00000000" w:rsidP="00532B83">
      <w:pPr>
        <w:numPr>
          <w:ilvl w:val="0"/>
          <w:numId w:val="2"/>
        </w:numPr>
        <w:spacing w:line="430" w:lineRule="auto"/>
        <w:ind w:hanging="134"/>
      </w:pPr>
      <w:r>
        <w:t xml:space="preserve">Conducted client screening using tools (Factiva, Dow Jones, Lexis </w:t>
      </w:r>
      <w:proofErr w:type="spellStart"/>
      <w:r>
        <w:t>Nexis</w:t>
      </w:r>
      <w:proofErr w:type="spellEnd"/>
      <w:r>
        <w:t xml:space="preserve">, World Check), reviewed </w:t>
      </w:r>
      <w:proofErr w:type="spellStart"/>
      <w:r>
        <w:t>PEP,Sanctions</w:t>
      </w:r>
      <w:proofErr w:type="spellEnd"/>
      <w:r>
        <w:t>, and adverse media hits</w:t>
      </w:r>
    </w:p>
    <w:p w14:paraId="4168290D" w14:textId="77777777" w:rsidR="00BF3411" w:rsidRDefault="00000000">
      <w:pPr>
        <w:numPr>
          <w:ilvl w:val="0"/>
          <w:numId w:val="2"/>
        </w:numPr>
        <w:ind w:hanging="134"/>
      </w:pPr>
      <w:r>
        <w:t>Led case reviews, ensured timely resolution, and maintained audit standards in documentation.</w:t>
      </w:r>
    </w:p>
    <w:p w14:paraId="53FBB814" w14:textId="77777777" w:rsidR="00BF3411" w:rsidRDefault="00000000">
      <w:pPr>
        <w:numPr>
          <w:ilvl w:val="0"/>
          <w:numId w:val="2"/>
        </w:numPr>
        <w:spacing w:after="628"/>
        <w:ind w:hanging="134"/>
      </w:pPr>
      <w:r>
        <w:t>Drove quality checks, AML escalations, and advised teams on high-risk scenarios.</w:t>
      </w:r>
    </w:p>
    <w:p w14:paraId="7AD1C7BB" w14:textId="77777777" w:rsidR="00BF3411" w:rsidRDefault="00000000">
      <w:pPr>
        <w:ind w:left="-5"/>
      </w:pPr>
      <w:r>
        <w:t xml:space="preserve">Risk Operations Analyst - </w:t>
      </w:r>
      <w:proofErr w:type="spellStart"/>
      <w:r>
        <w:t>Epifi</w:t>
      </w:r>
      <w:proofErr w:type="spellEnd"/>
      <w:r>
        <w:t xml:space="preserve"> Technologies (Aug 2022 - Feb 2023)</w:t>
      </w:r>
    </w:p>
    <w:p w14:paraId="5CE8436C" w14:textId="77777777" w:rsidR="00BF3411" w:rsidRDefault="00000000">
      <w:pPr>
        <w:numPr>
          <w:ilvl w:val="0"/>
          <w:numId w:val="2"/>
        </w:numPr>
        <w:ind w:hanging="134"/>
      </w:pPr>
      <w:r>
        <w:t xml:space="preserve">Executed institutional and individual KYC </w:t>
      </w:r>
      <w:proofErr w:type="spellStart"/>
      <w:r>
        <w:t>onboarding</w:t>
      </w:r>
      <w:proofErr w:type="spellEnd"/>
      <w:r>
        <w:t xml:space="preserve"> including risk-based periodic reviews.</w:t>
      </w:r>
    </w:p>
    <w:p w14:paraId="556F750D" w14:textId="77777777" w:rsidR="00BF3411" w:rsidRDefault="00000000">
      <w:pPr>
        <w:numPr>
          <w:ilvl w:val="0"/>
          <w:numId w:val="2"/>
        </w:numPr>
        <w:spacing w:after="0" w:line="430" w:lineRule="auto"/>
        <w:ind w:hanging="134"/>
      </w:pPr>
      <w:r>
        <w:t xml:space="preserve">Performed deep-dive due diligence on ownership structures, transaction patterns, and </w:t>
      </w:r>
      <w:proofErr w:type="spellStart"/>
      <w:r>
        <w:t>regulatoryadherence</w:t>
      </w:r>
      <w:proofErr w:type="spellEnd"/>
      <w:r>
        <w:t>.</w:t>
      </w:r>
    </w:p>
    <w:p w14:paraId="2FEA665D" w14:textId="77777777" w:rsidR="00BF3411" w:rsidRDefault="00000000">
      <w:pPr>
        <w:numPr>
          <w:ilvl w:val="0"/>
          <w:numId w:val="2"/>
        </w:numPr>
        <w:spacing w:after="628"/>
        <w:ind w:hanging="134"/>
      </w:pPr>
      <w:r>
        <w:t>Handled KYC file quality reviews, ensuring regulatory standards across FATCA/CRS obligations.</w:t>
      </w:r>
    </w:p>
    <w:p w14:paraId="4E65D42D" w14:textId="77777777" w:rsidR="00BF3411" w:rsidRDefault="00000000">
      <w:pPr>
        <w:spacing w:after="0" w:line="430" w:lineRule="auto"/>
        <w:ind w:left="-5" w:right="1940"/>
      </w:pPr>
      <w:r>
        <w:t xml:space="preserve">Customer Relationship Executive - Jana Small Finance Bank (Sep 2020 - Aug 2021) - Ensured end-to-end KYC compliance and customer due diligence for CASA </w:t>
      </w:r>
      <w:proofErr w:type="spellStart"/>
      <w:r>
        <w:t>onboarding</w:t>
      </w:r>
      <w:proofErr w:type="spellEnd"/>
      <w:r>
        <w:t>.</w:t>
      </w:r>
    </w:p>
    <w:p w14:paraId="3389ACBF" w14:textId="77777777" w:rsidR="00BF3411" w:rsidRDefault="00000000">
      <w:pPr>
        <w:numPr>
          <w:ilvl w:val="0"/>
          <w:numId w:val="2"/>
        </w:numPr>
        <w:spacing w:after="628"/>
        <w:ind w:hanging="134"/>
      </w:pPr>
      <w:r>
        <w:t>Strengthened client relations through proactive service management.</w:t>
      </w:r>
    </w:p>
    <w:p w14:paraId="43B4F287" w14:textId="77777777" w:rsidR="00BF3411" w:rsidRDefault="00000000">
      <w:pPr>
        <w:ind w:left="-5"/>
      </w:pPr>
      <w:r>
        <w:t>Deputy Manager - HDFC Bank Ltd. (Mar 2020 - Sep 2020)</w:t>
      </w:r>
    </w:p>
    <w:p w14:paraId="0FC90867" w14:textId="77777777" w:rsidR="00BF3411" w:rsidRDefault="00000000">
      <w:pPr>
        <w:numPr>
          <w:ilvl w:val="0"/>
          <w:numId w:val="2"/>
        </w:numPr>
        <w:ind w:hanging="134"/>
      </w:pPr>
      <w:r>
        <w:t xml:space="preserve">Led KYC/AML investigations for </w:t>
      </w:r>
      <w:proofErr w:type="spellStart"/>
      <w:r>
        <w:t>onboarding</w:t>
      </w:r>
      <w:proofErr w:type="spellEnd"/>
      <w:r>
        <w:t xml:space="preserve"> and existing customers.</w:t>
      </w:r>
    </w:p>
    <w:p w14:paraId="2E54055A" w14:textId="77777777" w:rsidR="00BF3411" w:rsidRDefault="00000000">
      <w:pPr>
        <w:numPr>
          <w:ilvl w:val="0"/>
          <w:numId w:val="2"/>
        </w:numPr>
        <w:spacing w:after="628"/>
        <w:ind w:hanging="134"/>
      </w:pPr>
      <w:r>
        <w:t>Managed regulatory reporting (STRs) and ensured compliance with AML, PEP, and sanctions policies.</w:t>
      </w:r>
    </w:p>
    <w:p w14:paraId="685E0E6E" w14:textId="77777777" w:rsidR="00BF3411" w:rsidRDefault="00000000">
      <w:pPr>
        <w:ind w:left="-5"/>
      </w:pPr>
      <w:r>
        <w:t>Assistant Manager - Axis Bank Ltd. (Jul 2017 - Feb 2020)</w:t>
      </w:r>
    </w:p>
    <w:p w14:paraId="7B5C8FC3" w14:textId="77777777" w:rsidR="00BF3411" w:rsidRDefault="00000000">
      <w:pPr>
        <w:numPr>
          <w:ilvl w:val="0"/>
          <w:numId w:val="2"/>
        </w:numPr>
        <w:spacing w:after="0" w:line="430" w:lineRule="auto"/>
        <w:ind w:hanging="134"/>
      </w:pPr>
      <w:r>
        <w:t>Led Enhanced Due Diligence (EDD) for high-risk clients, maintaining compliance with KYC/</w:t>
      </w:r>
      <w:proofErr w:type="spellStart"/>
      <w:r>
        <w:t>AMLframeworks</w:t>
      </w:r>
      <w:proofErr w:type="spellEnd"/>
      <w:r>
        <w:t>.</w:t>
      </w:r>
    </w:p>
    <w:p w14:paraId="29042B12" w14:textId="77777777" w:rsidR="00BF3411" w:rsidRDefault="00000000">
      <w:pPr>
        <w:numPr>
          <w:ilvl w:val="0"/>
          <w:numId w:val="2"/>
        </w:numPr>
        <w:spacing w:after="691"/>
        <w:ind w:hanging="134"/>
      </w:pPr>
      <w:r>
        <w:t>Delivered MIS reporting, process reviews, and compliance monitoring across corporate and retail portfolios.</w:t>
      </w:r>
    </w:p>
    <w:p w14:paraId="1FF51580" w14:textId="77777777" w:rsidR="00BF3411" w:rsidRDefault="00000000">
      <w:pPr>
        <w:pStyle w:val="Heading1"/>
        <w:ind w:left="-5"/>
      </w:pPr>
      <w:r>
        <w:t>Technical Proficiency</w:t>
      </w:r>
    </w:p>
    <w:p w14:paraId="18469FAD" w14:textId="77777777" w:rsidR="00BF3411" w:rsidRDefault="00000000">
      <w:pPr>
        <w:ind w:left="-5"/>
      </w:pPr>
      <w:proofErr w:type="spellStart"/>
      <w:r>
        <w:t>Finacle</w:t>
      </w:r>
      <w:proofErr w:type="spellEnd"/>
      <w:r>
        <w:t xml:space="preserve"> | Oracle </w:t>
      </w:r>
      <w:proofErr w:type="spellStart"/>
      <w:r>
        <w:t>Flexcube</w:t>
      </w:r>
      <w:proofErr w:type="spellEnd"/>
      <w:r>
        <w:t xml:space="preserve"> | FCRM | </w:t>
      </w:r>
      <w:proofErr w:type="spellStart"/>
      <w:r>
        <w:t>OmniFlow</w:t>
      </w:r>
      <w:proofErr w:type="spellEnd"/>
      <w:r>
        <w:t xml:space="preserve"> | Factiva Dow Jones | Lexis </w:t>
      </w:r>
      <w:proofErr w:type="spellStart"/>
      <w:r>
        <w:t>Nexis</w:t>
      </w:r>
      <w:proofErr w:type="spellEnd"/>
      <w:r>
        <w:t xml:space="preserve"> | World Check | NICE</w:t>
      </w:r>
    </w:p>
    <w:p w14:paraId="686870F5" w14:textId="77777777" w:rsidR="00BF3411" w:rsidRDefault="00000000">
      <w:pPr>
        <w:spacing w:after="691"/>
        <w:ind w:left="-5"/>
      </w:pPr>
      <w:proofErr w:type="spellStart"/>
      <w:r>
        <w:t>Actimize</w:t>
      </w:r>
      <w:proofErr w:type="spellEnd"/>
      <w:r>
        <w:t xml:space="preserve"> | CRM NEXT | Companies House</w:t>
      </w:r>
    </w:p>
    <w:p w14:paraId="09C2614A" w14:textId="77777777" w:rsidR="00BF3411" w:rsidRDefault="00000000">
      <w:pPr>
        <w:pStyle w:val="Heading1"/>
        <w:ind w:left="-5"/>
      </w:pPr>
      <w:r>
        <w:t>Education &amp; Certifications</w:t>
      </w:r>
    </w:p>
    <w:p w14:paraId="011B1826" w14:textId="77777777" w:rsidR="00BF3411" w:rsidRDefault="00000000">
      <w:pPr>
        <w:ind w:left="-5"/>
      </w:pPr>
      <w:r>
        <w:t>Bachelor's Degree | Relevant AML/KYC/Compliance Trainings (Internal &amp; External)</w:t>
      </w:r>
    </w:p>
    <w:p w14:paraId="1205CE60" w14:textId="2A4188F4" w:rsidR="00BF3411" w:rsidRDefault="00000000" w:rsidP="00532B83">
      <w:pPr>
        <w:spacing w:after="552" w:line="259" w:lineRule="auto"/>
        <w:ind w:left="0" w:right="2112" w:firstLine="0"/>
        <w:jc w:val="right"/>
      </w:pPr>
      <w:r>
        <w:rPr>
          <w:color w:val="1E1E1E"/>
          <w:sz w:val="24"/>
        </w:rPr>
        <w:t>Email: debadritadas0@gmail.com | Phone: +91-8240198368</w:t>
      </w:r>
    </w:p>
    <w:sectPr w:rsidR="00BF3411">
      <w:headerReference w:type="even" r:id="rId7"/>
      <w:headerReference w:type="default" r:id="rId8"/>
      <w:headerReference w:type="first" r:id="rId9"/>
      <w:pgSz w:w="11906" w:h="16838"/>
      <w:pgMar w:top="1317" w:right="623" w:bottom="1589" w:left="624" w:header="7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067D" w14:textId="77777777" w:rsidR="00AB416C" w:rsidRDefault="00AB416C">
      <w:pPr>
        <w:spacing w:after="0" w:line="240" w:lineRule="auto"/>
      </w:pPr>
      <w:r>
        <w:separator/>
      </w:r>
    </w:p>
  </w:endnote>
  <w:endnote w:type="continuationSeparator" w:id="0">
    <w:p w14:paraId="6D0B1EC3" w14:textId="77777777" w:rsidR="00AB416C" w:rsidRDefault="00AB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C71C" w14:textId="77777777" w:rsidR="00AB416C" w:rsidRDefault="00AB416C">
      <w:pPr>
        <w:spacing w:after="0" w:line="240" w:lineRule="auto"/>
      </w:pPr>
      <w:r>
        <w:separator/>
      </w:r>
    </w:p>
  </w:footnote>
  <w:footnote w:type="continuationSeparator" w:id="0">
    <w:p w14:paraId="08DF7D71" w14:textId="77777777" w:rsidR="00AB416C" w:rsidRDefault="00AB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4840" w14:textId="77777777" w:rsidR="00BF3411" w:rsidRDefault="00000000">
    <w:pPr>
      <w:spacing w:after="0" w:line="259" w:lineRule="auto"/>
      <w:ind w:left="0" w:right="1" w:firstLine="0"/>
      <w:jc w:val="center"/>
    </w:pPr>
    <w:r>
      <w:rPr>
        <w:b/>
        <w:sz w:val="32"/>
      </w:rPr>
      <w:t>DEBADRITA 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29C9" w14:textId="77777777" w:rsidR="00BF3411" w:rsidRDefault="00000000">
    <w:pPr>
      <w:spacing w:after="0" w:line="259" w:lineRule="auto"/>
      <w:ind w:left="0" w:right="1" w:firstLine="0"/>
      <w:jc w:val="center"/>
    </w:pPr>
    <w:r>
      <w:rPr>
        <w:b/>
        <w:sz w:val="32"/>
      </w:rPr>
      <w:t>DEBADRITA 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47B" w14:textId="77777777" w:rsidR="00BF3411" w:rsidRDefault="00000000">
    <w:pPr>
      <w:spacing w:after="0" w:line="259" w:lineRule="auto"/>
      <w:ind w:left="0" w:right="1" w:firstLine="0"/>
      <w:jc w:val="center"/>
    </w:pPr>
    <w:r>
      <w:rPr>
        <w:b/>
        <w:sz w:val="32"/>
      </w:rPr>
      <w:t>DEBADRITA 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019"/>
    <w:multiLevelType w:val="hybridMultilevel"/>
    <w:tmpl w:val="FFFFFFFF"/>
    <w:lvl w:ilvl="0" w:tplc="BFC6B094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466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AA1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69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21D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007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ACE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0B5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68C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232DAE"/>
    <w:multiLevelType w:val="hybridMultilevel"/>
    <w:tmpl w:val="FFFFFFFF"/>
    <w:lvl w:ilvl="0" w:tplc="47C0E46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4EA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ED2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B0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609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163A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C4C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61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C98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115880">
    <w:abstractNumId w:val="0"/>
  </w:num>
  <w:num w:numId="2" w16cid:durableId="178168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11"/>
    <w:rsid w:val="00532B83"/>
    <w:rsid w:val="007033D2"/>
    <w:rsid w:val="008F65CD"/>
    <w:rsid w:val="00AB416C"/>
    <w:rsid w:val="00B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2EB15"/>
  <w15:docId w15:val="{E9285A99-6CF1-4346-B65C-0E8724F3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5" w:line="265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3" w:line="265" w:lineRule="auto"/>
      <w:ind w:left="10" w:hanging="10"/>
      <w:outlineLvl w:val="0"/>
    </w:pPr>
    <w:rPr>
      <w:rFonts w:ascii="Arial" w:eastAsia="Arial" w:hAnsi="Arial" w:cs="Arial"/>
      <w:b/>
      <w:color w:val="1E1E1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E1E1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Krishanu Basu</cp:lastModifiedBy>
  <cp:revision>3</cp:revision>
  <dcterms:created xsi:type="dcterms:W3CDTF">2025-07-18T15:39:00Z</dcterms:created>
  <dcterms:modified xsi:type="dcterms:W3CDTF">2025-07-18T15:40:00Z</dcterms:modified>
</cp:coreProperties>
</file>