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313A6" w14:textId="77777777" w:rsidR="00912300" w:rsidRPr="00E356AF" w:rsidRDefault="003D49ED">
      <w:pPr>
        <w:pStyle w:val="Heading1"/>
        <w:rPr>
          <w:rFonts w:cstheme="majorHAnsi"/>
          <w:color w:val="000000" w:themeColor="text1"/>
          <w:sz w:val="24"/>
          <w:szCs w:val="24"/>
        </w:rPr>
      </w:pPr>
      <w:r w:rsidRPr="00E356AF">
        <w:rPr>
          <w:rFonts w:cstheme="majorHAnsi"/>
          <w:color w:val="000000" w:themeColor="text1"/>
          <w:sz w:val="24"/>
          <w:szCs w:val="24"/>
        </w:rPr>
        <w:t>Question 1 – Functional Requirements</w:t>
      </w:r>
    </w:p>
    <w:p w14:paraId="76C59B7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Functional Requirements describe the specific behaviors, functions, and operations a system must perform to meet business needs. These are directly linked to what the system should do.</w:t>
      </w:r>
    </w:p>
    <w:tbl>
      <w:tblPr>
        <w:tblStyle w:val="TableGrid"/>
        <w:tblW w:w="0" w:type="auto"/>
        <w:tblLook w:val="04A0" w:firstRow="1" w:lastRow="0" w:firstColumn="1" w:lastColumn="0" w:noHBand="0" w:noVBand="1"/>
      </w:tblPr>
      <w:tblGrid>
        <w:gridCol w:w="2875"/>
        <w:gridCol w:w="2876"/>
        <w:gridCol w:w="2879"/>
      </w:tblGrid>
      <w:tr w:rsidR="00E356AF" w:rsidRPr="00E356AF" w14:paraId="2F6FA4A5" w14:textId="77777777">
        <w:tc>
          <w:tcPr>
            <w:tcW w:w="2880" w:type="dxa"/>
          </w:tcPr>
          <w:p w14:paraId="15E963F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Req ID</w:t>
            </w:r>
          </w:p>
        </w:tc>
        <w:tc>
          <w:tcPr>
            <w:tcW w:w="2880" w:type="dxa"/>
          </w:tcPr>
          <w:p w14:paraId="35ABF463"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Functional Requirement Name</w:t>
            </w:r>
          </w:p>
        </w:tc>
        <w:tc>
          <w:tcPr>
            <w:tcW w:w="2880" w:type="dxa"/>
          </w:tcPr>
          <w:p w14:paraId="20CB39A8"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Functional Requirement Description</w:t>
            </w:r>
          </w:p>
        </w:tc>
      </w:tr>
      <w:tr w:rsidR="00E356AF" w:rsidRPr="00E356AF" w14:paraId="1BBE9C5F" w14:textId="77777777">
        <w:tc>
          <w:tcPr>
            <w:tcW w:w="2880" w:type="dxa"/>
          </w:tcPr>
          <w:p w14:paraId="690C13C6"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FR001</w:t>
            </w:r>
          </w:p>
        </w:tc>
        <w:tc>
          <w:tcPr>
            <w:tcW w:w="2880" w:type="dxa"/>
          </w:tcPr>
          <w:p w14:paraId="0F5F77D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Registration – Farmer</w:t>
            </w:r>
          </w:p>
        </w:tc>
        <w:tc>
          <w:tcPr>
            <w:tcW w:w="2880" w:type="dxa"/>
          </w:tcPr>
          <w:p w14:paraId="5C86001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new farmers to register by providing email, creating a secure password, and personal details.</w:t>
            </w:r>
          </w:p>
        </w:tc>
      </w:tr>
      <w:tr w:rsidR="00E356AF" w:rsidRPr="00E356AF" w14:paraId="5ADFAE36" w14:textId="77777777">
        <w:tc>
          <w:tcPr>
            <w:tcW w:w="2880" w:type="dxa"/>
          </w:tcPr>
          <w:p w14:paraId="7A81A17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FR002</w:t>
            </w:r>
          </w:p>
        </w:tc>
        <w:tc>
          <w:tcPr>
            <w:tcW w:w="2880" w:type="dxa"/>
          </w:tcPr>
          <w:p w14:paraId="5A1BE12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Registration – Manufacturer</w:t>
            </w:r>
          </w:p>
        </w:tc>
        <w:tc>
          <w:tcPr>
            <w:tcW w:w="2880" w:type="dxa"/>
          </w:tcPr>
          <w:p w14:paraId="7A99019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manufacturers to register by providing business details, email, and password.</w:t>
            </w:r>
          </w:p>
        </w:tc>
      </w:tr>
      <w:tr w:rsidR="00E356AF" w:rsidRPr="00E356AF" w14:paraId="1FAC3EDC" w14:textId="77777777">
        <w:tc>
          <w:tcPr>
            <w:tcW w:w="2880" w:type="dxa"/>
          </w:tcPr>
          <w:p w14:paraId="522B473A"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FR003</w:t>
            </w:r>
          </w:p>
        </w:tc>
        <w:tc>
          <w:tcPr>
            <w:tcW w:w="2880" w:type="dxa"/>
          </w:tcPr>
          <w:p w14:paraId="61584E5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Login</w:t>
            </w:r>
          </w:p>
        </w:tc>
        <w:tc>
          <w:tcPr>
            <w:tcW w:w="2880" w:type="dxa"/>
          </w:tcPr>
          <w:p w14:paraId="13C24A6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authenticate users (farmers/manufacturers) with registered credentials before granting access.</w:t>
            </w:r>
          </w:p>
        </w:tc>
      </w:tr>
      <w:tr w:rsidR="00E356AF" w:rsidRPr="00E356AF" w14:paraId="321DEC67" w14:textId="77777777">
        <w:tc>
          <w:tcPr>
            <w:tcW w:w="2880" w:type="dxa"/>
          </w:tcPr>
          <w:p w14:paraId="2DF44CA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FR004</w:t>
            </w:r>
          </w:p>
        </w:tc>
        <w:tc>
          <w:tcPr>
            <w:tcW w:w="2880" w:type="dxa"/>
          </w:tcPr>
          <w:p w14:paraId="102E38A8"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Catalog Browsing</w:t>
            </w:r>
          </w:p>
        </w:tc>
        <w:tc>
          <w:tcPr>
            <w:tcW w:w="2880" w:type="dxa"/>
          </w:tcPr>
          <w:p w14:paraId="5840342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display a categorized list of products (fertilizers, seeds, pesticides) for farmers to browse.</w:t>
            </w:r>
          </w:p>
        </w:tc>
      </w:tr>
      <w:tr w:rsidR="00E356AF" w:rsidRPr="00E356AF" w14:paraId="3D8094C8" w14:textId="77777777">
        <w:tc>
          <w:tcPr>
            <w:tcW w:w="2880" w:type="dxa"/>
          </w:tcPr>
          <w:p w14:paraId="4102E74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FR005</w:t>
            </w:r>
          </w:p>
        </w:tc>
        <w:tc>
          <w:tcPr>
            <w:tcW w:w="2880" w:type="dxa"/>
          </w:tcPr>
          <w:p w14:paraId="276FBA61"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Search</w:t>
            </w:r>
          </w:p>
        </w:tc>
        <w:tc>
          <w:tcPr>
            <w:tcW w:w="2880" w:type="dxa"/>
          </w:tcPr>
          <w:p w14:paraId="044DF36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search for products using keywords, categories, or filters.</w:t>
            </w:r>
          </w:p>
        </w:tc>
      </w:tr>
      <w:tr w:rsidR="00E356AF" w:rsidRPr="00E356AF" w14:paraId="0850C8A8" w14:textId="77777777">
        <w:tc>
          <w:tcPr>
            <w:tcW w:w="2880" w:type="dxa"/>
          </w:tcPr>
          <w:p w14:paraId="08D8A3F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FR006</w:t>
            </w:r>
          </w:p>
        </w:tc>
        <w:tc>
          <w:tcPr>
            <w:tcW w:w="2880" w:type="dxa"/>
          </w:tcPr>
          <w:p w14:paraId="7A17C08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Add to Cart</w:t>
            </w:r>
          </w:p>
        </w:tc>
        <w:tc>
          <w:tcPr>
            <w:tcW w:w="2880" w:type="dxa"/>
          </w:tcPr>
          <w:p w14:paraId="7C41EDE8"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add selected products to the shopping cart for purchase.</w:t>
            </w:r>
          </w:p>
        </w:tc>
      </w:tr>
      <w:tr w:rsidR="00E356AF" w:rsidRPr="00E356AF" w14:paraId="519874A1" w14:textId="77777777">
        <w:tc>
          <w:tcPr>
            <w:tcW w:w="2880" w:type="dxa"/>
          </w:tcPr>
          <w:p w14:paraId="1E2E93C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FR007</w:t>
            </w:r>
          </w:p>
        </w:tc>
        <w:tc>
          <w:tcPr>
            <w:tcW w:w="2880" w:type="dxa"/>
          </w:tcPr>
          <w:p w14:paraId="7BE6E17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Buy Later List</w:t>
            </w:r>
          </w:p>
        </w:tc>
        <w:tc>
          <w:tcPr>
            <w:tcW w:w="2880" w:type="dxa"/>
          </w:tcPr>
          <w:p w14:paraId="6365C08B"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save products in a 'Buy Later' list for future purchases.</w:t>
            </w:r>
          </w:p>
        </w:tc>
      </w:tr>
      <w:tr w:rsidR="00E356AF" w:rsidRPr="00E356AF" w14:paraId="44B1A7E8" w14:textId="77777777">
        <w:tc>
          <w:tcPr>
            <w:tcW w:w="2880" w:type="dxa"/>
          </w:tcPr>
          <w:p w14:paraId="60BF200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FR008</w:t>
            </w:r>
          </w:p>
        </w:tc>
        <w:tc>
          <w:tcPr>
            <w:tcW w:w="2880" w:type="dxa"/>
          </w:tcPr>
          <w:p w14:paraId="1F3D6B3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Upload – Manufacturer</w:t>
            </w:r>
          </w:p>
        </w:tc>
        <w:tc>
          <w:tcPr>
            <w:tcW w:w="2880" w:type="dxa"/>
          </w:tcPr>
          <w:p w14:paraId="1246E451"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The system shall allow manufacturers to upload </w:t>
            </w:r>
            <w:r w:rsidRPr="00E356AF">
              <w:rPr>
                <w:rFonts w:asciiTheme="majorHAnsi" w:hAnsiTheme="majorHAnsi" w:cstheme="majorHAnsi"/>
                <w:color w:val="000000" w:themeColor="text1"/>
                <w:sz w:val="24"/>
                <w:szCs w:val="24"/>
              </w:rPr>
              <w:lastRenderedPageBreak/>
              <w:t>product details, pricing, and images.</w:t>
            </w:r>
          </w:p>
        </w:tc>
      </w:tr>
      <w:tr w:rsidR="00E356AF" w:rsidRPr="00E356AF" w14:paraId="2064FF67" w14:textId="77777777">
        <w:tc>
          <w:tcPr>
            <w:tcW w:w="2880" w:type="dxa"/>
          </w:tcPr>
          <w:p w14:paraId="6E8336C3"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lastRenderedPageBreak/>
              <w:t>FR009</w:t>
            </w:r>
          </w:p>
        </w:tc>
        <w:tc>
          <w:tcPr>
            <w:tcW w:w="2880" w:type="dxa"/>
          </w:tcPr>
          <w:p w14:paraId="3AD8BB9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Editing – Manufacturer</w:t>
            </w:r>
          </w:p>
        </w:tc>
        <w:tc>
          <w:tcPr>
            <w:tcW w:w="2880" w:type="dxa"/>
          </w:tcPr>
          <w:p w14:paraId="27A2821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manufacturers to edit or update product details after upload.</w:t>
            </w:r>
          </w:p>
        </w:tc>
      </w:tr>
      <w:tr w:rsidR="00E356AF" w:rsidRPr="00E356AF" w14:paraId="672B82B1" w14:textId="77777777">
        <w:tc>
          <w:tcPr>
            <w:tcW w:w="2880" w:type="dxa"/>
          </w:tcPr>
          <w:p w14:paraId="5DA6C67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FR010</w:t>
            </w:r>
          </w:p>
        </w:tc>
        <w:tc>
          <w:tcPr>
            <w:tcW w:w="2880" w:type="dxa"/>
          </w:tcPr>
          <w:p w14:paraId="6219B2D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 COD</w:t>
            </w:r>
          </w:p>
        </w:tc>
        <w:tc>
          <w:tcPr>
            <w:tcW w:w="2880" w:type="dxa"/>
          </w:tcPr>
          <w:p w14:paraId="0EEE4DC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make payments via Cash on Delivery (COD) option.</w:t>
            </w:r>
          </w:p>
        </w:tc>
      </w:tr>
      <w:tr w:rsidR="00E356AF" w:rsidRPr="00E356AF" w14:paraId="77AD7BA6" w14:textId="77777777">
        <w:tc>
          <w:tcPr>
            <w:tcW w:w="2880" w:type="dxa"/>
          </w:tcPr>
          <w:p w14:paraId="0B41BC9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FR011</w:t>
            </w:r>
          </w:p>
        </w:tc>
        <w:tc>
          <w:tcPr>
            <w:tcW w:w="2880" w:type="dxa"/>
          </w:tcPr>
          <w:p w14:paraId="73ED6D4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 Credit/Debit Card</w:t>
            </w:r>
          </w:p>
        </w:tc>
        <w:tc>
          <w:tcPr>
            <w:tcW w:w="2880" w:type="dxa"/>
          </w:tcPr>
          <w:p w14:paraId="76856CD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make payments using credit/debit cards securely.</w:t>
            </w:r>
          </w:p>
        </w:tc>
      </w:tr>
      <w:tr w:rsidR="00E356AF" w:rsidRPr="00E356AF" w14:paraId="33413873" w14:textId="77777777">
        <w:tc>
          <w:tcPr>
            <w:tcW w:w="2880" w:type="dxa"/>
          </w:tcPr>
          <w:p w14:paraId="556D7FC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FR012</w:t>
            </w:r>
          </w:p>
        </w:tc>
        <w:tc>
          <w:tcPr>
            <w:tcW w:w="2880" w:type="dxa"/>
          </w:tcPr>
          <w:p w14:paraId="64CB9B21"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 UPI</w:t>
            </w:r>
          </w:p>
        </w:tc>
        <w:tc>
          <w:tcPr>
            <w:tcW w:w="2880" w:type="dxa"/>
          </w:tcPr>
          <w:p w14:paraId="720B36C6"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pay using UPI payment methods.</w:t>
            </w:r>
          </w:p>
        </w:tc>
      </w:tr>
      <w:tr w:rsidR="00E356AF" w:rsidRPr="00E356AF" w14:paraId="29BB4794" w14:textId="77777777">
        <w:tc>
          <w:tcPr>
            <w:tcW w:w="2880" w:type="dxa"/>
          </w:tcPr>
          <w:p w14:paraId="681F6A9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FR013</w:t>
            </w:r>
          </w:p>
        </w:tc>
        <w:tc>
          <w:tcPr>
            <w:tcW w:w="2880" w:type="dxa"/>
          </w:tcPr>
          <w:p w14:paraId="184A1D3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Placement</w:t>
            </w:r>
          </w:p>
        </w:tc>
        <w:tc>
          <w:tcPr>
            <w:tcW w:w="2880" w:type="dxa"/>
          </w:tcPr>
          <w:p w14:paraId="6E50B84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confirm the cart items and place an order.</w:t>
            </w:r>
          </w:p>
        </w:tc>
      </w:tr>
      <w:tr w:rsidR="00E356AF" w:rsidRPr="00E356AF" w14:paraId="79E4E870" w14:textId="77777777">
        <w:tc>
          <w:tcPr>
            <w:tcW w:w="2880" w:type="dxa"/>
          </w:tcPr>
          <w:p w14:paraId="10B5B7EF"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FR014</w:t>
            </w:r>
          </w:p>
        </w:tc>
        <w:tc>
          <w:tcPr>
            <w:tcW w:w="2880" w:type="dxa"/>
          </w:tcPr>
          <w:p w14:paraId="265E0406"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Confirmation Email</w:t>
            </w:r>
          </w:p>
        </w:tc>
        <w:tc>
          <w:tcPr>
            <w:tcW w:w="2880" w:type="dxa"/>
          </w:tcPr>
          <w:p w14:paraId="7FCD167E"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send an email confirmation to farmers upon successful order placement.</w:t>
            </w:r>
          </w:p>
        </w:tc>
      </w:tr>
      <w:tr w:rsidR="00E356AF" w:rsidRPr="00E356AF" w14:paraId="01D23A64" w14:textId="77777777">
        <w:tc>
          <w:tcPr>
            <w:tcW w:w="2880" w:type="dxa"/>
          </w:tcPr>
          <w:p w14:paraId="5DB61CE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FR015</w:t>
            </w:r>
          </w:p>
        </w:tc>
        <w:tc>
          <w:tcPr>
            <w:tcW w:w="2880" w:type="dxa"/>
          </w:tcPr>
          <w:p w14:paraId="2E7EB7E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Delivery Tracking</w:t>
            </w:r>
          </w:p>
        </w:tc>
        <w:tc>
          <w:tcPr>
            <w:tcW w:w="2880" w:type="dxa"/>
          </w:tcPr>
          <w:p w14:paraId="4E61324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track the status and location of their order.</w:t>
            </w:r>
          </w:p>
        </w:tc>
      </w:tr>
      <w:tr w:rsidR="00E356AF" w:rsidRPr="00E356AF" w14:paraId="17693856" w14:textId="77777777">
        <w:tc>
          <w:tcPr>
            <w:tcW w:w="2880" w:type="dxa"/>
          </w:tcPr>
          <w:p w14:paraId="7916C014"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FR016</w:t>
            </w:r>
          </w:p>
        </w:tc>
        <w:tc>
          <w:tcPr>
            <w:tcW w:w="2880" w:type="dxa"/>
          </w:tcPr>
          <w:p w14:paraId="78D3B07B"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Profile Management</w:t>
            </w:r>
          </w:p>
        </w:tc>
        <w:tc>
          <w:tcPr>
            <w:tcW w:w="2880" w:type="dxa"/>
          </w:tcPr>
          <w:p w14:paraId="6C26612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and manufacturers to view and update their profile details.</w:t>
            </w:r>
          </w:p>
        </w:tc>
      </w:tr>
      <w:tr w:rsidR="00E356AF" w:rsidRPr="00E356AF" w14:paraId="51C37FEC" w14:textId="77777777">
        <w:tc>
          <w:tcPr>
            <w:tcW w:w="2880" w:type="dxa"/>
          </w:tcPr>
          <w:p w14:paraId="3AA2ECC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FR017</w:t>
            </w:r>
          </w:p>
        </w:tc>
        <w:tc>
          <w:tcPr>
            <w:tcW w:w="2880" w:type="dxa"/>
          </w:tcPr>
          <w:p w14:paraId="17621DE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Password Reset</w:t>
            </w:r>
          </w:p>
        </w:tc>
        <w:tc>
          <w:tcPr>
            <w:tcW w:w="2880" w:type="dxa"/>
          </w:tcPr>
          <w:p w14:paraId="2A21123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users to reset their password via email verification.</w:t>
            </w:r>
          </w:p>
        </w:tc>
      </w:tr>
      <w:tr w:rsidR="00E356AF" w:rsidRPr="00E356AF" w14:paraId="2560FA93" w14:textId="77777777">
        <w:tc>
          <w:tcPr>
            <w:tcW w:w="2880" w:type="dxa"/>
          </w:tcPr>
          <w:p w14:paraId="540F5B5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FR018</w:t>
            </w:r>
          </w:p>
        </w:tc>
        <w:tc>
          <w:tcPr>
            <w:tcW w:w="2880" w:type="dxa"/>
          </w:tcPr>
          <w:p w14:paraId="6C2F49C7"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Reviews &amp; Ratings</w:t>
            </w:r>
          </w:p>
        </w:tc>
        <w:tc>
          <w:tcPr>
            <w:tcW w:w="2880" w:type="dxa"/>
          </w:tcPr>
          <w:p w14:paraId="6D2E5432"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allow farmers to submit reviews and ratings for purchased products.</w:t>
            </w:r>
          </w:p>
        </w:tc>
      </w:tr>
      <w:tr w:rsidR="00E356AF" w:rsidRPr="00E356AF" w14:paraId="492FE144" w14:textId="77777777">
        <w:tc>
          <w:tcPr>
            <w:tcW w:w="2880" w:type="dxa"/>
          </w:tcPr>
          <w:p w14:paraId="1479AF59"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FR019</w:t>
            </w:r>
          </w:p>
        </w:tc>
        <w:tc>
          <w:tcPr>
            <w:tcW w:w="2880" w:type="dxa"/>
          </w:tcPr>
          <w:p w14:paraId="1B48A9EC"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History</w:t>
            </w:r>
          </w:p>
        </w:tc>
        <w:tc>
          <w:tcPr>
            <w:tcW w:w="2880" w:type="dxa"/>
          </w:tcPr>
          <w:p w14:paraId="4DAB8C3D"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The system shall allow farmers to view their </w:t>
            </w:r>
            <w:r w:rsidRPr="00E356AF">
              <w:rPr>
                <w:rFonts w:asciiTheme="majorHAnsi" w:hAnsiTheme="majorHAnsi" w:cstheme="majorHAnsi"/>
                <w:color w:val="000000" w:themeColor="text1"/>
                <w:sz w:val="24"/>
                <w:szCs w:val="24"/>
              </w:rPr>
              <w:lastRenderedPageBreak/>
              <w:t>previous orders and re-order if needed.</w:t>
            </w:r>
          </w:p>
        </w:tc>
      </w:tr>
      <w:tr w:rsidR="00912300" w:rsidRPr="00E356AF" w14:paraId="640CE37D" w14:textId="77777777">
        <w:tc>
          <w:tcPr>
            <w:tcW w:w="2880" w:type="dxa"/>
          </w:tcPr>
          <w:p w14:paraId="4CE1D720"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lastRenderedPageBreak/>
              <w:t>FR020</w:t>
            </w:r>
          </w:p>
        </w:tc>
        <w:tc>
          <w:tcPr>
            <w:tcW w:w="2880" w:type="dxa"/>
          </w:tcPr>
          <w:p w14:paraId="0F06D64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Admin Dashboard</w:t>
            </w:r>
          </w:p>
        </w:tc>
        <w:tc>
          <w:tcPr>
            <w:tcW w:w="2880" w:type="dxa"/>
          </w:tcPr>
          <w:p w14:paraId="1456E145" w14:textId="77777777" w:rsidR="00912300" w:rsidRPr="00E356AF" w:rsidRDefault="003D49E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system shall provide an admin dashboard to manage users, products, and orders.</w:t>
            </w:r>
          </w:p>
        </w:tc>
      </w:tr>
    </w:tbl>
    <w:p w14:paraId="2326A2C6" w14:textId="77777777" w:rsidR="00D67169" w:rsidRPr="00E356AF" w:rsidRDefault="00D67169">
      <w:pPr>
        <w:pStyle w:val="Heading1"/>
        <w:rPr>
          <w:rFonts w:cstheme="majorHAnsi"/>
          <w:color w:val="000000" w:themeColor="text1"/>
          <w:sz w:val="24"/>
          <w:szCs w:val="24"/>
        </w:rPr>
      </w:pPr>
    </w:p>
    <w:p w14:paraId="2B8884D4" w14:textId="77777777" w:rsidR="00D67169" w:rsidRPr="00E356AF" w:rsidRDefault="00D67169" w:rsidP="00D67169">
      <w:pPr>
        <w:rPr>
          <w:rFonts w:asciiTheme="majorHAnsi" w:hAnsiTheme="majorHAnsi" w:cstheme="majorHAnsi"/>
          <w:color w:val="000000" w:themeColor="text1"/>
          <w:sz w:val="24"/>
          <w:szCs w:val="24"/>
        </w:rPr>
      </w:pPr>
    </w:p>
    <w:p w14:paraId="09617C70" w14:textId="77777777" w:rsidR="00D67169" w:rsidRPr="00E356AF" w:rsidRDefault="00D67169" w:rsidP="00D67169">
      <w:pPr>
        <w:rPr>
          <w:rFonts w:asciiTheme="majorHAnsi" w:hAnsiTheme="majorHAnsi" w:cstheme="majorHAnsi"/>
          <w:color w:val="000000" w:themeColor="text1"/>
          <w:sz w:val="24"/>
          <w:szCs w:val="24"/>
        </w:rPr>
      </w:pPr>
    </w:p>
    <w:p w14:paraId="5D8020EE" w14:textId="2B317372" w:rsidR="00912300" w:rsidRPr="00E356AF" w:rsidRDefault="003D49ED">
      <w:pPr>
        <w:pStyle w:val="Heading1"/>
        <w:rPr>
          <w:rFonts w:cstheme="majorHAnsi"/>
          <w:color w:val="000000" w:themeColor="text1"/>
          <w:sz w:val="24"/>
          <w:szCs w:val="24"/>
        </w:rPr>
      </w:pPr>
      <w:r w:rsidRPr="00E356AF">
        <w:rPr>
          <w:rFonts w:cstheme="majorHAnsi"/>
          <w:color w:val="000000" w:themeColor="text1"/>
          <w:sz w:val="24"/>
          <w:szCs w:val="24"/>
        </w:rPr>
        <w:t>Question 2 – Wireframes / Page Designs</w:t>
      </w:r>
    </w:p>
    <w:p w14:paraId="0B2506C9" w14:textId="72F33F74" w:rsidR="00912300" w:rsidRPr="00E356AF" w:rsidRDefault="003D49ED" w:rsidP="00D67169">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Below are the low-fidelity wireframes for five key pages of the Online Agriculture Products Store. </w:t>
      </w:r>
    </w:p>
    <w:p w14:paraId="1EFFB86F" w14:textId="22DBCA4C" w:rsidR="00E86FC5"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SIGNUP:</w:t>
      </w:r>
    </w:p>
    <w:p w14:paraId="1B694FEE"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600D85BB" w14:textId="2C561D4F"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7EAF248F" wp14:editId="16A7D730">
            <wp:extent cx="5486400" cy="3007995"/>
            <wp:effectExtent l="0" t="0" r="0" b="1905"/>
            <wp:docPr id="25250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2833" name="Picture 252502833"/>
                    <pic:cNvPicPr/>
                  </pic:nvPicPr>
                  <pic:blipFill>
                    <a:blip r:embed="rId6"/>
                    <a:stretch>
                      <a:fillRect/>
                    </a:stretch>
                  </pic:blipFill>
                  <pic:spPr>
                    <a:xfrm>
                      <a:off x="0" y="0"/>
                      <a:ext cx="5486400" cy="3007995"/>
                    </a:xfrm>
                    <a:prstGeom prst="rect">
                      <a:avLst/>
                    </a:prstGeom>
                  </pic:spPr>
                </pic:pic>
              </a:graphicData>
            </a:graphic>
          </wp:inline>
        </w:drawing>
      </w:r>
    </w:p>
    <w:p w14:paraId="3C19003A" w14:textId="2B862BD4" w:rsidR="00E86FC5" w:rsidRPr="00E356AF" w:rsidRDefault="00E86FC5" w:rsidP="00D67169">
      <w:pPr>
        <w:pStyle w:val="ListParagraph"/>
        <w:rPr>
          <w:rFonts w:asciiTheme="majorHAnsi" w:hAnsiTheme="majorHAnsi" w:cstheme="majorHAnsi"/>
          <w:noProof/>
          <w:color w:val="000000" w:themeColor="text1"/>
          <w:sz w:val="24"/>
          <w:szCs w:val="24"/>
        </w:rPr>
      </w:pPr>
    </w:p>
    <w:p w14:paraId="07BF231C" w14:textId="369CAEF9"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LOGIN:</w:t>
      </w:r>
    </w:p>
    <w:p w14:paraId="56C88864"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4D86BB1A" w14:textId="475963F6"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lastRenderedPageBreak/>
        <w:drawing>
          <wp:inline distT="0" distB="0" distL="0" distR="0" wp14:anchorId="4B5CA524" wp14:editId="39B3221A">
            <wp:extent cx="5486400" cy="2978150"/>
            <wp:effectExtent l="0" t="0" r="0" b="0"/>
            <wp:docPr id="1279264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64056" name="Picture 1279264056"/>
                    <pic:cNvPicPr/>
                  </pic:nvPicPr>
                  <pic:blipFill>
                    <a:blip r:embed="rId7"/>
                    <a:stretch>
                      <a:fillRect/>
                    </a:stretch>
                  </pic:blipFill>
                  <pic:spPr>
                    <a:xfrm>
                      <a:off x="0" y="0"/>
                      <a:ext cx="5486400" cy="2978150"/>
                    </a:xfrm>
                    <a:prstGeom prst="rect">
                      <a:avLst/>
                    </a:prstGeom>
                  </pic:spPr>
                </pic:pic>
              </a:graphicData>
            </a:graphic>
          </wp:inline>
        </w:drawing>
      </w:r>
    </w:p>
    <w:p w14:paraId="1B67533C" w14:textId="77777777" w:rsidR="00E86FC5" w:rsidRPr="00E356AF" w:rsidRDefault="00E86FC5">
      <w:pPr>
        <w:rPr>
          <w:rFonts w:asciiTheme="majorHAnsi" w:hAnsiTheme="majorHAnsi" w:cstheme="majorHAnsi"/>
          <w:noProof/>
          <w:color w:val="000000" w:themeColor="text1"/>
          <w:sz w:val="24"/>
          <w:szCs w:val="24"/>
        </w:rPr>
      </w:pPr>
    </w:p>
    <w:p w14:paraId="3F64170F" w14:textId="5261E978"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CATEGORY SEARCH:</w:t>
      </w:r>
    </w:p>
    <w:p w14:paraId="1C893F19"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5929D69B" w14:textId="622A9FE5"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1845093B" wp14:editId="17713E2D">
            <wp:extent cx="5486400" cy="2989580"/>
            <wp:effectExtent l="0" t="0" r="0" b="1270"/>
            <wp:docPr id="55526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6360" name="Picture 55526360"/>
                    <pic:cNvPicPr/>
                  </pic:nvPicPr>
                  <pic:blipFill>
                    <a:blip r:embed="rId8"/>
                    <a:stretch>
                      <a:fillRect/>
                    </a:stretch>
                  </pic:blipFill>
                  <pic:spPr>
                    <a:xfrm>
                      <a:off x="0" y="0"/>
                      <a:ext cx="5486400" cy="2989580"/>
                    </a:xfrm>
                    <a:prstGeom prst="rect">
                      <a:avLst/>
                    </a:prstGeom>
                  </pic:spPr>
                </pic:pic>
              </a:graphicData>
            </a:graphic>
          </wp:inline>
        </w:drawing>
      </w:r>
    </w:p>
    <w:p w14:paraId="1EBD1012"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6169B958" w14:textId="29CE3472"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CART:</w:t>
      </w:r>
    </w:p>
    <w:p w14:paraId="1A9A093E"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41427BB8" w14:textId="0CFFFB5B"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lastRenderedPageBreak/>
        <w:drawing>
          <wp:inline distT="0" distB="0" distL="0" distR="0" wp14:anchorId="535A9844" wp14:editId="5FA7C4CB">
            <wp:extent cx="5486400" cy="3634740"/>
            <wp:effectExtent l="0" t="0" r="0" b="3810"/>
            <wp:docPr id="257670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70439" name="Picture 257670439"/>
                    <pic:cNvPicPr/>
                  </pic:nvPicPr>
                  <pic:blipFill>
                    <a:blip r:embed="rId9"/>
                    <a:stretch>
                      <a:fillRect/>
                    </a:stretch>
                  </pic:blipFill>
                  <pic:spPr>
                    <a:xfrm>
                      <a:off x="0" y="0"/>
                      <a:ext cx="5486400" cy="3634740"/>
                    </a:xfrm>
                    <a:prstGeom prst="rect">
                      <a:avLst/>
                    </a:prstGeom>
                  </pic:spPr>
                </pic:pic>
              </a:graphicData>
            </a:graphic>
          </wp:inline>
        </w:drawing>
      </w:r>
    </w:p>
    <w:p w14:paraId="74BD55AD"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1B539444"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08FDC10C"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7A02068F" w14:textId="75068E37" w:rsidR="00D67169" w:rsidRPr="00E356AF" w:rsidRDefault="00D67169" w:rsidP="00D67169">
      <w:pPr>
        <w:pStyle w:val="ListParagraph"/>
        <w:numPr>
          <w:ilvl w:val="0"/>
          <w:numId w:val="13"/>
        </w:numPr>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t>PAYMENT:</w:t>
      </w:r>
    </w:p>
    <w:p w14:paraId="6D33DD7A" w14:textId="77777777" w:rsidR="00D67169" w:rsidRPr="00E356AF" w:rsidRDefault="00D67169" w:rsidP="00D67169">
      <w:pPr>
        <w:pStyle w:val="ListParagraph"/>
        <w:rPr>
          <w:rFonts w:asciiTheme="majorHAnsi" w:hAnsiTheme="majorHAnsi" w:cstheme="majorHAnsi"/>
          <w:noProof/>
          <w:color w:val="000000" w:themeColor="text1"/>
          <w:sz w:val="24"/>
          <w:szCs w:val="24"/>
        </w:rPr>
      </w:pPr>
    </w:p>
    <w:p w14:paraId="409F676A" w14:textId="7E436BE3" w:rsidR="00D67169" w:rsidRPr="00E356AF" w:rsidRDefault="00D67169" w:rsidP="00D67169">
      <w:pPr>
        <w:pStyle w:val="ListParagraph"/>
        <w:rPr>
          <w:rFonts w:asciiTheme="majorHAnsi" w:hAnsiTheme="majorHAnsi" w:cstheme="majorHAnsi"/>
          <w:noProof/>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7B8EE6BC" wp14:editId="1301FE21">
            <wp:extent cx="5486400" cy="3049905"/>
            <wp:effectExtent l="0" t="0" r="0" b="0"/>
            <wp:docPr id="1946865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65438" name="Picture 1946865438"/>
                    <pic:cNvPicPr/>
                  </pic:nvPicPr>
                  <pic:blipFill>
                    <a:blip r:embed="rId10"/>
                    <a:stretch>
                      <a:fillRect/>
                    </a:stretch>
                  </pic:blipFill>
                  <pic:spPr>
                    <a:xfrm>
                      <a:off x="0" y="0"/>
                      <a:ext cx="5486400" cy="3049905"/>
                    </a:xfrm>
                    <a:prstGeom prst="rect">
                      <a:avLst/>
                    </a:prstGeom>
                  </pic:spPr>
                </pic:pic>
              </a:graphicData>
            </a:graphic>
          </wp:inline>
        </w:drawing>
      </w:r>
    </w:p>
    <w:p w14:paraId="012E1F48" w14:textId="25902238" w:rsidR="00E86FC5" w:rsidRPr="00E356AF" w:rsidRDefault="00E86FC5" w:rsidP="00E86FC5">
      <w:pPr>
        <w:pStyle w:val="Heading1"/>
        <w:rPr>
          <w:rFonts w:cstheme="majorHAnsi"/>
          <w:color w:val="000000" w:themeColor="text1"/>
          <w:sz w:val="24"/>
          <w:szCs w:val="24"/>
        </w:rPr>
      </w:pPr>
      <w:r w:rsidRPr="00E356AF">
        <w:rPr>
          <w:rFonts w:cstheme="majorHAnsi"/>
          <w:color w:val="000000" w:themeColor="text1"/>
          <w:sz w:val="24"/>
          <w:szCs w:val="24"/>
        </w:rPr>
        <w:lastRenderedPageBreak/>
        <w:t>Question 3 – Tools (Visio, Balsamiq)</w:t>
      </w:r>
    </w:p>
    <w:p w14:paraId="35BAA1AB" w14:textId="77777777" w:rsidR="00E86FC5" w:rsidRPr="00E356AF" w:rsidRDefault="00E86FC5" w:rsidP="00E86FC5">
      <w:pPr>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1360"/>
        <w:gridCol w:w="3843"/>
      </w:tblGrid>
      <w:tr w:rsidR="00E356AF" w:rsidRPr="00E356AF" w14:paraId="19F3FDC6" w14:textId="77777777" w:rsidTr="001B3E2F">
        <w:trPr>
          <w:trHeight w:val="288"/>
        </w:trPr>
        <w:tc>
          <w:tcPr>
            <w:tcW w:w="1360" w:type="dxa"/>
            <w:hideMark/>
          </w:tcPr>
          <w:p w14:paraId="4677E894"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Tool Name</w:t>
            </w:r>
          </w:p>
        </w:tc>
        <w:tc>
          <w:tcPr>
            <w:tcW w:w="3843" w:type="dxa"/>
            <w:hideMark/>
          </w:tcPr>
          <w:p w14:paraId="01224532"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Purpose / Usage</w:t>
            </w:r>
          </w:p>
        </w:tc>
      </w:tr>
      <w:tr w:rsidR="00E356AF" w:rsidRPr="00E356AF" w14:paraId="6E5E1019" w14:textId="77777777" w:rsidTr="001B3E2F">
        <w:trPr>
          <w:trHeight w:val="828"/>
        </w:trPr>
        <w:tc>
          <w:tcPr>
            <w:tcW w:w="1360" w:type="dxa"/>
            <w:hideMark/>
          </w:tcPr>
          <w:p w14:paraId="405B60F2"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Microsoft Visio</w:t>
            </w:r>
          </w:p>
        </w:tc>
        <w:tc>
          <w:tcPr>
            <w:tcW w:w="3843" w:type="dxa"/>
            <w:hideMark/>
          </w:tcPr>
          <w:p w14:paraId="0CA2F51A" w14:textId="77777777" w:rsidR="001B3E2F" w:rsidRPr="00E356AF" w:rsidRDefault="001B3E2F" w:rsidP="00F32D3C">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Used to create UML diagrams such as Use Case Diagrams, Activity Diagrams, and Data Flow Diagrams.</w:t>
            </w:r>
          </w:p>
        </w:tc>
      </w:tr>
      <w:tr w:rsidR="00E356AF" w:rsidRPr="00E356AF" w14:paraId="27ACA0BC" w14:textId="77777777" w:rsidTr="001B3E2F">
        <w:trPr>
          <w:trHeight w:val="828"/>
        </w:trPr>
        <w:tc>
          <w:tcPr>
            <w:tcW w:w="1360" w:type="dxa"/>
            <w:hideMark/>
          </w:tcPr>
          <w:p w14:paraId="299C9402" w14:textId="77777777"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 xml:space="preserve">Balsamiq </w:t>
            </w:r>
          </w:p>
        </w:tc>
        <w:tc>
          <w:tcPr>
            <w:tcW w:w="3843" w:type="dxa"/>
            <w:hideMark/>
          </w:tcPr>
          <w:p w14:paraId="76E6CD31" w14:textId="77777777" w:rsidR="001B3E2F" w:rsidRPr="00E356AF" w:rsidRDefault="001B3E2F" w:rsidP="00F32D3C">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Used for designing low-fidelity wireframes for system pages (e.g., Home Page, Login, Registration).</w:t>
            </w:r>
          </w:p>
        </w:tc>
      </w:tr>
      <w:tr w:rsidR="001B3E2F" w:rsidRPr="00E356AF" w14:paraId="65C63298" w14:textId="77777777" w:rsidTr="001B3E2F">
        <w:trPr>
          <w:trHeight w:val="552"/>
        </w:trPr>
        <w:tc>
          <w:tcPr>
            <w:tcW w:w="1360" w:type="dxa"/>
            <w:hideMark/>
          </w:tcPr>
          <w:p w14:paraId="249F08B1" w14:textId="2580EE31" w:rsidR="001B3E2F" w:rsidRPr="00E356AF" w:rsidRDefault="001B3E2F" w:rsidP="00F32D3C">
            <w:pPr>
              <w:rPr>
                <w:rFonts w:asciiTheme="majorHAnsi" w:hAnsiTheme="majorHAnsi" w:cstheme="majorHAnsi"/>
                <w:b/>
                <w:bCs/>
                <w:color w:val="000000" w:themeColor="text1"/>
                <w:sz w:val="24"/>
                <w:szCs w:val="24"/>
              </w:rPr>
            </w:pPr>
            <w:r w:rsidRPr="00E356AF">
              <w:rPr>
                <w:rFonts w:asciiTheme="majorHAnsi" w:hAnsiTheme="majorHAnsi" w:cstheme="majorHAnsi"/>
                <w:b/>
                <w:bCs/>
                <w:color w:val="000000" w:themeColor="text1"/>
                <w:sz w:val="24"/>
                <w:szCs w:val="24"/>
              </w:rPr>
              <w:t>Axure</w:t>
            </w:r>
          </w:p>
        </w:tc>
        <w:tc>
          <w:tcPr>
            <w:tcW w:w="3843" w:type="dxa"/>
            <w:hideMark/>
          </w:tcPr>
          <w:p w14:paraId="041D3137" w14:textId="377BFD46" w:rsidR="001B3E2F" w:rsidRPr="00E356AF" w:rsidRDefault="001B3E2F" w:rsidP="00F32D3C">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Used to create high fidelity, interactive wireframes &amp; prototypes for web &amp; mobile applications.</w:t>
            </w:r>
          </w:p>
        </w:tc>
      </w:tr>
    </w:tbl>
    <w:p w14:paraId="41A479C9" w14:textId="77777777" w:rsidR="00E86FC5" w:rsidRPr="00E356AF" w:rsidRDefault="00E86FC5" w:rsidP="00E86FC5">
      <w:pPr>
        <w:rPr>
          <w:rFonts w:asciiTheme="majorHAnsi" w:hAnsiTheme="majorHAnsi" w:cstheme="majorHAnsi"/>
          <w:color w:val="000000" w:themeColor="text1"/>
          <w:sz w:val="24"/>
          <w:szCs w:val="24"/>
        </w:rPr>
      </w:pPr>
    </w:p>
    <w:p w14:paraId="4D71FFF8" w14:textId="77777777" w:rsidR="00F32D3C" w:rsidRPr="00E356AF" w:rsidRDefault="00F32D3C" w:rsidP="00E86FC5">
      <w:pPr>
        <w:rPr>
          <w:rFonts w:asciiTheme="majorHAnsi" w:hAnsiTheme="majorHAnsi" w:cstheme="majorHAnsi"/>
          <w:color w:val="000000" w:themeColor="text1"/>
          <w:sz w:val="24"/>
          <w:szCs w:val="24"/>
        </w:rPr>
      </w:pPr>
    </w:p>
    <w:p w14:paraId="413759A9" w14:textId="56F8EA45" w:rsidR="00F32D3C" w:rsidRPr="00E356AF" w:rsidRDefault="00F32D3C" w:rsidP="00F32D3C">
      <w:pPr>
        <w:pStyle w:val="Heading1"/>
        <w:rPr>
          <w:rFonts w:cstheme="majorHAnsi"/>
          <w:color w:val="000000" w:themeColor="text1"/>
          <w:sz w:val="24"/>
          <w:szCs w:val="24"/>
        </w:rPr>
      </w:pPr>
      <w:r w:rsidRPr="00E356AF">
        <w:rPr>
          <w:rFonts w:cstheme="majorHAnsi"/>
          <w:color w:val="000000" w:themeColor="text1"/>
          <w:sz w:val="24"/>
          <w:szCs w:val="24"/>
        </w:rPr>
        <w:t>Question 4 – RTM</w:t>
      </w:r>
    </w:p>
    <w:p w14:paraId="505D2C21" w14:textId="77777777" w:rsidR="00F32D3C" w:rsidRPr="00E356AF" w:rsidRDefault="00F32D3C" w:rsidP="00F32D3C">
      <w:pPr>
        <w:rPr>
          <w:rFonts w:asciiTheme="majorHAnsi" w:hAnsiTheme="majorHAnsi" w:cstheme="majorHAnsi"/>
          <w:color w:val="000000" w:themeColor="text1"/>
          <w:sz w:val="24"/>
          <w:szCs w:val="24"/>
        </w:rPr>
      </w:pPr>
    </w:p>
    <w:p w14:paraId="49E1F347" w14:textId="3EE20DE4" w:rsidR="00F32D3C" w:rsidRPr="00E356AF" w:rsidRDefault="00276681" w:rsidP="00F32D3C">
      <w:pPr>
        <w:rPr>
          <w:rFonts w:asciiTheme="majorHAnsi" w:hAnsiTheme="majorHAnsi" w:cstheme="majorHAnsi"/>
          <w:color w:val="000000" w:themeColor="text1"/>
          <w:sz w:val="24"/>
          <w:szCs w:val="24"/>
        </w:rPr>
      </w:pPr>
      <w:r w:rsidRPr="00E356AF">
        <w:rPr>
          <w:rFonts w:asciiTheme="majorHAnsi" w:hAnsiTheme="majorHAnsi" w:cstheme="majorHAnsi"/>
          <w:b/>
          <w:bCs/>
          <w:color w:val="000000" w:themeColor="text1"/>
          <w:sz w:val="24"/>
          <w:szCs w:val="24"/>
        </w:rPr>
        <w:t>Definition:</w:t>
      </w:r>
      <w:r w:rsidRPr="00E356AF">
        <w:rPr>
          <w:rFonts w:asciiTheme="majorHAnsi" w:hAnsiTheme="majorHAnsi" w:cstheme="majorHAnsi"/>
          <w:color w:val="000000" w:themeColor="text1"/>
          <w:sz w:val="24"/>
          <w:szCs w:val="24"/>
        </w:rPr>
        <w:br/>
        <w:t xml:space="preserve">A </w:t>
      </w:r>
      <w:r w:rsidRPr="00E356AF">
        <w:rPr>
          <w:rFonts w:asciiTheme="majorHAnsi" w:hAnsiTheme="majorHAnsi" w:cstheme="majorHAnsi"/>
          <w:b/>
          <w:bCs/>
          <w:color w:val="000000" w:themeColor="text1"/>
          <w:sz w:val="24"/>
          <w:szCs w:val="24"/>
        </w:rPr>
        <w:t>Requirements Tra</w:t>
      </w:r>
      <w:bookmarkStart w:id="0" w:name="_Hlk205995024"/>
      <w:r w:rsidRPr="00E356AF">
        <w:rPr>
          <w:rFonts w:asciiTheme="majorHAnsi" w:hAnsiTheme="majorHAnsi" w:cstheme="majorHAnsi"/>
          <w:b/>
          <w:bCs/>
          <w:color w:val="000000" w:themeColor="text1"/>
          <w:sz w:val="24"/>
          <w:szCs w:val="24"/>
        </w:rPr>
        <w:t>ceability</w:t>
      </w:r>
      <w:bookmarkEnd w:id="0"/>
      <w:r w:rsidRPr="00E356AF">
        <w:rPr>
          <w:rFonts w:asciiTheme="majorHAnsi" w:hAnsiTheme="majorHAnsi" w:cstheme="majorHAnsi"/>
          <w:b/>
          <w:bCs/>
          <w:color w:val="000000" w:themeColor="text1"/>
          <w:sz w:val="24"/>
          <w:szCs w:val="24"/>
        </w:rPr>
        <w:t xml:space="preserve"> Matrix</w:t>
      </w:r>
      <w:r w:rsidRPr="00E356AF">
        <w:rPr>
          <w:rFonts w:asciiTheme="majorHAnsi" w:hAnsiTheme="majorHAnsi" w:cstheme="majorHAnsi"/>
          <w:color w:val="000000" w:themeColor="text1"/>
          <w:sz w:val="24"/>
          <w:szCs w:val="24"/>
        </w:rPr>
        <w:t xml:space="preserve"> is a document that links requirements throughout the project lifecycle to ensure that all requirements defined for a system are tested in the test protocols. It helps track the progress of each requirement from definition to delivery.</w:t>
      </w:r>
    </w:p>
    <w:p w14:paraId="31776B19" w14:textId="7F0318CB" w:rsidR="00276681" w:rsidRPr="00E356AF" w:rsidRDefault="00276681" w:rsidP="00276681">
      <w:p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Purpose:</w:t>
      </w:r>
    </w:p>
    <w:p w14:paraId="4D546C88" w14:textId="77777777" w:rsidR="00276681" w:rsidRPr="00E356AF" w:rsidRDefault="00276681" w:rsidP="00276681">
      <w:pPr>
        <w:numPr>
          <w:ilvl w:val="0"/>
          <w:numId w:val="10"/>
        </w:num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 xml:space="preserve">To ensure that </w:t>
      </w:r>
      <w:r w:rsidRPr="00E356AF">
        <w:rPr>
          <w:rFonts w:asciiTheme="majorHAnsi" w:hAnsiTheme="majorHAnsi" w:cstheme="majorHAnsi"/>
          <w:b/>
          <w:bCs/>
          <w:color w:val="000000" w:themeColor="text1"/>
          <w:sz w:val="24"/>
          <w:szCs w:val="24"/>
          <w:lang w:val="en-IN"/>
        </w:rPr>
        <w:t>no requirement is missed</w:t>
      </w:r>
      <w:r w:rsidRPr="00E356AF">
        <w:rPr>
          <w:rFonts w:asciiTheme="majorHAnsi" w:hAnsiTheme="majorHAnsi" w:cstheme="majorHAnsi"/>
          <w:color w:val="000000" w:themeColor="text1"/>
          <w:sz w:val="24"/>
          <w:szCs w:val="24"/>
          <w:lang w:val="en-IN"/>
        </w:rPr>
        <w:t xml:space="preserve"> during design, development, or testing.</w:t>
      </w:r>
    </w:p>
    <w:p w14:paraId="3AD47E10" w14:textId="77777777" w:rsidR="00276681" w:rsidRPr="00E356AF" w:rsidRDefault="00276681" w:rsidP="00276681">
      <w:pPr>
        <w:numPr>
          <w:ilvl w:val="0"/>
          <w:numId w:val="10"/>
        </w:num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 xml:space="preserve">To provide </w:t>
      </w:r>
      <w:r w:rsidRPr="00E356AF">
        <w:rPr>
          <w:rFonts w:asciiTheme="majorHAnsi" w:hAnsiTheme="majorHAnsi" w:cstheme="majorHAnsi"/>
          <w:b/>
          <w:bCs/>
          <w:color w:val="000000" w:themeColor="text1"/>
          <w:sz w:val="24"/>
          <w:szCs w:val="24"/>
          <w:lang w:val="en-IN"/>
        </w:rPr>
        <w:t>clear mapping</w:t>
      </w:r>
      <w:r w:rsidRPr="00E356AF">
        <w:rPr>
          <w:rFonts w:asciiTheme="majorHAnsi" w:hAnsiTheme="majorHAnsi" w:cstheme="majorHAnsi"/>
          <w:color w:val="000000" w:themeColor="text1"/>
          <w:sz w:val="24"/>
          <w:szCs w:val="24"/>
          <w:lang w:val="en-IN"/>
        </w:rPr>
        <w:t xml:space="preserve"> between business requirements, functional requirements, design documents, test cases, and UAT.</w:t>
      </w:r>
    </w:p>
    <w:p w14:paraId="48624556" w14:textId="7951A654" w:rsidR="00276681" w:rsidRDefault="00276681" w:rsidP="00011FAF">
      <w:pPr>
        <w:numPr>
          <w:ilvl w:val="0"/>
          <w:numId w:val="10"/>
        </w:num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 xml:space="preserve">To facilitate </w:t>
      </w:r>
      <w:r w:rsidRPr="00E356AF">
        <w:rPr>
          <w:rFonts w:asciiTheme="majorHAnsi" w:hAnsiTheme="majorHAnsi" w:cstheme="majorHAnsi"/>
          <w:b/>
          <w:bCs/>
          <w:color w:val="000000" w:themeColor="text1"/>
          <w:sz w:val="24"/>
          <w:szCs w:val="24"/>
          <w:lang w:val="en-IN"/>
        </w:rPr>
        <w:t>status tracking</w:t>
      </w:r>
      <w:r w:rsidRPr="00E356AF">
        <w:rPr>
          <w:rFonts w:asciiTheme="majorHAnsi" w:hAnsiTheme="majorHAnsi" w:cstheme="majorHAnsi"/>
          <w:color w:val="000000" w:themeColor="text1"/>
          <w:sz w:val="24"/>
          <w:szCs w:val="24"/>
          <w:lang w:val="en-IN"/>
        </w:rPr>
        <w:t xml:space="preserve"> for stakeholders like Mr. Henry and Peter.</w:t>
      </w:r>
    </w:p>
    <w:p w14:paraId="3BD5EBD5" w14:textId="77777777" w:rsidR="00E356AF" w:rsidRPr="00E356AF" w:rsidRDefault="00E356AF" w:rsidP="00E356AF">
      <w:pPr>
        <w:ind w:left="720"/>
        <w:rPr>
          <w:rFonts w:asciiTheme="majorHAnsi" w:hAnsiTheme="majorHAnsi" w:cstheme="majorHAnsi"/>
          <w:color w:val="000000" w:themeColor="text1"/>
          <w:sz w:val="24"/>
          <w:szCs w:val="24"/>
          <w:lang w:val="en-IN"/>
        </w:rPr>
      </w:pPr>
    </w:p>
    <w:p w14:paraId="542DF605" w14:textId="4095AFC1" w:rsidR="009E0882" w:rsidRPr="00E356AF" w:rsidRDefault="009E0882" w:rsidP="009E0882">
      <w:pPr>
        <w:keepNext/>
        <w:keepLines/>
        <w:spacing w:before="480" w:after="0"/>
        <w:outlineLvl w:val="0"/>
        <w:rPr>
          <w:rFonts w:asciiTheme="majorHAnsi" w:eastAsia="MS Gothic" w:hAnsiTheme="majorHAnsi" w:cstheme="majorHAnsi"/>
          <w:b/>
          <w:bCs/>
          <w:color w:val="000000" w:themeColor="text1"/>
          <w:sz w:val="24"/>
          <w:szCs w:val="24"/>
        </w:rPr>
      </w:pPr>
      <w:r w:rsidRPr="00E356AF">
        <w:rPr>
          <w:rFonts w:asciiTheme="majorHAnsi" w:eastAsia="MS Gothic" w:hAnsiTheme="majorHAnsi" w:cstheme="majorHAnsi"/>
          <w:b/>
          <w:bCs/>
          <w:color w:val="000000" w:themeColor="text1"/>
          <w:sz w:val="24"/>
          <w:szCs w:val="24"/>
        </w:rPr>
        <w:lastRenderedPageBreak/>
        <w:t>Requirements Traceability Matrix:</w:t>
      </w:r>
    </w:p>
    <w:p w14:paraId="025E949D" w14:textId="77777777" w:rsidR="00D67169" w:rsidRPr="00E356AF" w:rsidRDefault="00D67169" w:rsidP="009E0882">
      <w:pPr>
        <w:keepNext/>
        <w:keepLines/>
        <w:spacing w:before="480" w:after="0"/>
        <w:outlineLvl w:val="0"/>
        <w:rPr>
          <w:rFonts w:asciiTheme="majorHAnsi" w:eastAsia="MS Gothic" w:hAnsiTheme="majorHAnsi" w:cstheme="majorHAnsi"/>
          <w:b/>
          <w:bCs/>
          <w:color w:val="000000" w:themeColor="text1"/>
          <w:sz w:val="24"/>
          <w:szCs w:val="24"/>
        </w:rPr>
      </w:pPr>
    </w:p>
    <w:tbl>
      <w:tblPr>
        <w:tblW w:w="10240" w:type="dxa"/>
        <w:tblInd w:w="-809" w:type="dxa"/>
        <w:tblLook w:val="04A0" w:firstRow="1" w:lastRow="0" w:firstColumn="1" w:lastColumn="0" w:noHBand="0" w:noVBand="1"/>
      </w:tblPr>
      <w:tblGrid>
        <w:gridCol w:w="977"/>
        <w:gridCol w:w="1395"/>
        <w:gridCol w:w="1666"/>
        <w:gridCol w:w="926"/>
        <w:gridCol w:w="878"/>
        <w:gridCol w:w="848"/>
        <w:gridCol w:w="848"/>
        <w:gridCol w:w="848"/>
        <w:gridCol w:w="848"/>
        <w:gridCol w:w="1006"/>
      </w:tblGrid>
      <w:tr w:rsidR="00E356AF" w:rsidRPr="00E356AF" w14:paraId="7DCD05BD" w14:textId="77777777" w:rsidTr="00D67169">
        <w:trPr>
          <w:trHeight w:val="720"/>
        </w:trPr>
        <w:tc>
          <w:tcPr>
            <w:tcW w:w="953" w:type="dxa"/>
            <w:tcBorders>
              <w:top w:val="single" w:sz="4" w:space="0" w:color="auto"/>
              <w:left w:val="single" w:sz="4" w:space="0" w:color="auto"/>
              <w:bottom w:val="single" w:sz="4" w:space="0" w:color="auto"/>
              <w:right w:val="single" w:sz="4" w:space="0" w:color="auto"/>
            </w:tcBorders>
            <w:vAlign w:val="center"/>
            <w:hideMark/>
          </w:tcPr>
          <w:p w14:paraId="5C11E9D1"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proofErr w:type="spellStart"/>
            <w:r w:rsidRPr="00E356AF">
              <w:rPr>
                <w:rFonts w:asciiTheme="majorHAnsi" w:eastAsia="Times New Roman" w:hAnsiTheme="majorHAnsi" w:cstheme="majorHAnsi"/>
                <w:b/>
                <w:bCs/>
                <w:color w:val="000000" w:themeColor="text1"/>
                <w:sz w:val="24"/>
                <w:szCs w:val="24"/>
                <w:lang w:val="en-IN" w:eastAsia="en-IN"/>
              </w:rPr>
              <w:t>Req</w:t>
            </w:r>
            <w:proofErr w:type="spellEnd"/>
            <w:r w:rsidRPr="00E356AF">
              <w:rPr>
                <w:rFonts w:asciiTheme="majorHAnsi" w:eastAsia="Times New Roman" w:hAnsiTheme="majorHAnsi" w:cstheme="majorHAnsi"/>
                <w:b/>
                <w:bCs/>
                <w:color w:val="000000" w:themeColor="text1"/>
                <w:sz w:val="24"/>
                <w:szCs w:val="24"/>
                <w:lang w:val="en-IN" w:eastAsia="en-IN"/>
              </w:rPr>
              <w:t xml:space="preserve"> ID</w:t>
            </w:r>
          </w:p>
        </w:tc>
        <w:tc>
          <w:tcPr>
            <w:tcW w:w="1298" w:type="dxa"/>
            <w:tcBorders>
              <w:top w:val="single" w:sz="4" w:space="0" w:color="auto"/>
              <w:left w:val="nil"/>
              <w:bottom w:val="single" w:sz="4" w:space="0" w:color="auto"/>
              <w:right w:val="single" w:sz="4" w:space="0" w:color="auto"/>
            </w:tcBorders>
            <w:vAlign w:val="center"/>
            <w:hideMark/>
          </w:tcPr>
          <w:p w14:paraId="3643E991"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proofErr w:type="spellStart"/>
            <w:r w:rsidRPr="00E356AF">
              <w:rPr>
                <w:rFonts w:asciiTheme="majorHAnsi" w:eastAsia="Times New Roman" w:hAnsiTheme="majorHAnsi" w:cstheme="majorHAnsi"/>
                <w:b/>
                <w:bCs/>
                <w:color w:val="000000" w:themeColor="text1"/>
                <w:sz w:val="24"/>
                <w:szCs w:val="24"/>
                <w:lang w:val="en-IN" w:eastAsia="en-IN"/>
              </w:rPr>
              <w:t>Req</w:t>
            </w:r>
            <w:proofErr w:type="spellEnd"/>
            <w:r w:rsidRPr="00E356AF">
              <w:rPr>
                <w:rFonts w:asciiTheme="majorHAnsi" w:eastAsia="Times New Roman" w:hAnsiTheme="majorHAnsi" w:cstheme="majorHAnsi"/>
                <w:b/>
                <w:bCs/>
                <w:color w:val="000000" w:themeColor="text1"/>
                <w:sz w:val="24"/>
                <w:szCs w:val="24"/>
                <w:lang w:val="en-IN" w:eastAsia="en-IN"/>
              </w:rPr>
              <w:t xml:space="preserve"> Name</w:t>
            </w:r>
          </w:p>
        </w:tc>
        <w:tc>
          <w:tcPr>
            <w:tcW w:w="1590" w:type="dxa"/>
            <w:tcBorders>
              <w:top w:val="single" w:sz="4" w:space="0" w:color="auto"/>
              <w:left w:val="nil"/>
              <w:bottom w:val="single" w:sz="4" w:space="0" w:color="auto"/>
              <w:right w:val="single" w:sz="4" w:space="0" w:color="auto"/>
            </w:tcBorders>
            <w:vAlign w:val="center"/>
            <w:hideMark/>
          </w:tcPr>
          <w:p w14:paraId="66643611"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proofErr w:type="spellStart"/>
            <w:r w:rsidRPr="00E356AF">
              <w:rPr>
                <w:rFonts w:asciiTheme="majorHAnsi" w:eastAsia="Times New Roman" w:hAnsiTheme="majorHAnsi" w:cstheme="majorHAnsi"/>
                <w:b/>
                <w:bCs/>
                <w:color w:val="000000" w:themeColor="text1"/>
                <w:sz w:val="24"/>
                <w:szCs w:val="24"/>
                <w:lang w:val="en-IN" w:eastAsia="en-IN"/>
              </w:rPr>
              <w:t>Req</w:t>
            </w:r>
            <w:proofErr w:type="spellEnd"/>
            <w:r w:rsidRPr="00E356AF">
              <w:rPr>
                <w:rFonts w:asciiTheme="majorHAnsi" w:eastAsia="Times New Roman" w:hAnsiTheme="majorHAnsi" w:cstheme="majorHAnsi"/>
                <w:b/>
                <w:bCs/>
                <w:color w:val="000000" w:themeColor="text1"/>
                <w:sz w:val="24"/>
                <w:szCs w:val="24"/>
                <w:lang w:val="en-IN" w:eastAsia="en-IN"/>
              </w:rPr>
              <w:t xml:space="preserve"> Description</w:t>
            </w:r>
          </w:p>
        </w:tc>
        <w:tc>
          <w:tcPr>
            <w:tcW w:w="937" w:type="dxa"/>
            <w:tcBorders>
              <w:top w:val="single" w:sz="4" w:space="0" w:color="auto"/>
              <w:left w:val="nil"/>
              <w:bottom w:val="single" w:sz="4" w:space="0" w:color="auto"/>
              <w:right w:val="single" w:sz="4" w:space="0" w:color="auto"/>
            </w:tcBorders>
            <w:vAlign w:val="center"/>
            <w:hideMark/>
          </w:tcPr>
          <w:p w14:paraId="2D7B1493"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Design</w:t>
            </w:r>
          </w:p>
        </w:tc>
        <w:tc>
          <w:tcPr>
            <w:tcW w:w="913" w:type="dxa"/>
            <w:tcBorders>
              <w:top w:val="single" w:sz="4" w:space="0" w:color="auto"/>
              <w:left w:val="nil"/>
              <w:bottom w:val="single" w:sz="4" w:space="0" w:color="auto"/>
              <w:right w:val="single" w:sz="4" w:space="0" w:color="auto"/>
            </w:tcBorders>
            <w:vAlign w:val="center"/>
            <w:hideMark/>
          </w:tcPr>
          <w:p w14:paraId="65D1228B"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D1</w:t>
            </w:r>
          </w:p>
        </w:tc>
        <w:tc>
          <w:tcPr>
            <w:tcW w:w="898" w:type="dxa"/>
            <w:tcBorders>
              <w:top w:val="single" w:sz="4" w:space="0" w:color="auto"/>
              <w:left w:val="nil"/>
              <w:bottom w:val="single" w:sz="4" w:space="0" w:color="auto"/>
              <w:right w:val="single" w:sz="4" w:space="0" w:color="auto"/>
            </w:tcBorders>
            <w:vAlign w:val="center"/>
            <w:hideMark/>
          </w:tcPr>
          <w:p w14:paraId="232711DA"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T1</w:t>
            </w:r>
          </w:p>
        </w:tc>
        <w:tc>
          <w:tcPr>
            <w:tcW w:w="898" w:type="dxa"/>
            <w:tcBorders>
              <w:top w:val="single" w:sz="4" w:space="0" w:color="auto"/>
              <w:left w:val="nil"/>
              <w:bottom w:val="single" w:sz="4" w:space="0" w:color="auto"/>
              <w:right w:val="single" w:sz="4" w:space="0" w:color="auto"/>
            </w:tcBorders>
            <w:vAlign w:val="center"/>
            <w:hideMark/>
          </w:tcPr>
          <w:p w14:paraId="2CE4AC7E"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T2</w:t>
            </w:r>
          </w:p>
        </w:tc>
        <w:tc>
          <w:tcPr>
            <w:tcW w:w="898" w:type="dxa"/>
            <w:tcBorders>
              <w:top w:val="single" w:sz="4" w:space="0" w:color="auto"/>
              <w:left w:val="nil"/>
              <w:bottom w:val="single" w:sz="4" w:space="0" w:color="auto"/>
              <w:right w:val="single" w:sz="4" w:space="0" w:color="auto"/>
            </w:tcBorders>
            <w:vAlign w:val="center"/>
            <w:hideMark/>
          </w:tcPr>
          <w:p w14:paraId="5BBA1E83"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T3</w:t>
            </w:r>
          </w:p>
        </w:tc>
        <w:tc>
          <w:tcPr>
            <w:tcW w:w="898" w:type="dxa"/>
            <w:tcBorders>
              <w:top w:val="single" w:sz="4" w:space="0" w:color="auto"/>
              <w:left w:val="nil"/>
              <w:bottom w:val="single" w:sz="4" w:space="0" w:color="auto"/>
              <w:right w:val="single" w:sz="4" w:space="0" w:color="auto"/>
            </w:tcBorders>
            <w:vAlign w:val="center"/>
            <w:hideMark/>
          </w:tcPr>
          <w:p w14:paraId="0E315F09"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T4</w:t>
            </w:r>
          </w:p>
        </w:tc>
        <w:tc>
          <w:tcPr>
            <w:tcW w:w="957" w:type="dxa"/>
            <w:tcBorders>
              <w:top w:val="single" w:sz="4" w:space="0" w:color="auto"/>
              <w:left w:val="nil"/>
              <w:bottom w:val="single" w:sz="4" w:space="0" w:color="auto"/>
              <w:right w:val="single" w:sz="4" w:space="0" w:color="auto"/>
            </w:tcBorders>
            <w:vAlign w:val="center"/>
            <w:hideMark/>
          </w:tcPr>
          <w:p w14:paraId="17178EC6" w14:textId="77777777" w:rsidR="009E0882" w:rsidRPr="00E356AF" w:rsidRDefault="009E0882" w:rsidP="009E0882">
            <w:pPr>
              <w:spacing w:after="0" w:line="240" w:lineRule="auto"/>
              <w:jc w:val="center"/>
              <w:rPr>
                <w:rFonts w:asciiTheme="majorHAnsi" w:eastAsia="Times New Roman" w:hAnsiTheme="majorHAnsi" w:cstheme="majorHAnsi"/>
                <w:b/>
                <w:bCs/>
                <w:color w:val="000000" w:themeColor="text1"/>
                <w:sz w:val="24"/>
                <w:szCs w:val="24"/>
                <w:lang w:val="en-IN" w:eastAsia="en-IN"/>
              </w:rPr>
            </w:pPr>
            <w:r w:rsidRPr="00E356AF">
              <w:rPr>
                <w:rFonts w:asciiTheme="majorHAnsi" w:eastAsia="Times New Roman" w:hAnsiTheme="majorHAnsi" w:cstheme="majorHAnsi"/>
                <w:b/>
                <w:bCs/>
                <w:color w:val="000000" w:themeColor="text1"/>
                <w:sz w:val="24"/>
                <w:szCs w:val="24"/>
                <w:lang w:val="en-IN" w:eastAsia="en-IN"/>
              </w:rPr>
              <w:t>UAT</w:t>
            </w:r>
          </w:p>
        </w:tc>
      </w:tr>
      <w:tr w:rsidR="00E356AF" w:rsidRPr="00E356AF" w14:paraId="52179C64" w14:textId="77777777" w:rsidTr="00D67169">
        <w:trPr>
          <w:trHeight w:val="1440"/>
        </w:trPr>
        <w:tc>
          <w:tcPr>
            <w:tcW w:w="953" w:type="dxa"/>
            <w:tcBorders>
              <w:top w:val="nil"/>
              <w:left w:val="single" w:sz="4" w:space="0" w:color="auto"/>
              <w:bottom w:val="single" w:sz="4" w:space="0" w:color="auto"/>
              <w:right w:val="single" w:sz="4" w:space="0" w:color="auto"/>
            </w:tcBorders>
            <w:vAlign w:val="center"/>
            <w:hideMark/>
          </w:tcPr>
          <w:p w14:paraId="3D620C4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FR001</w:t>
            </w:r>
          </w:p>
        </w:tc>
        <w:tc>
          <w:tcPr>
            <w:tcW w:w="1298" w:type="dxa"/>
            <w:tcBorders>
              <w:top w:val="nil"/>
              <w:left w:val="nil"/>
              <w:bottom w:val="single" w:sz="4" w:space="0" w:color="auto"/>
              <w:right w:val="single" w:sz="4" w:space="0" w:color="auto"/>
            </w:tcBorders>
            <w:vAlign w:val="center"/>
            <w:hideMark/>
          </w:tcPr>
          <w:p w14:paraId="757D2FB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 Registration</w:t>
            </w:r>
          </w:p>
        </w:tc>
        <w:tc>
          <w:tcPr>
            <w:tcW w:w="1590" w:type="dxa"/>
            <w:tcBorders>
              <w:top w:val="nil"/>
              <w:left w:val="nil"/>
              <w:bottom w:val="single" w:sz="4" w:space="0" w:color="auto"/>
              <w:right w:val="single" w:sz="4" w:space="0" w:color="auto"/>
            </w:tcBorders>
            <w:vAlign w:val="center"/>
            <w:hideMark/>
          </w:tcPr>
          <w:p w14:paraId="5E9B92D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Farmers should be able to register with the application</w:t>
            </w:r>
          </w:p>
        </w:tc>
        <w:tc>
          <w:tcPr>
            <w:tcW w:w="937" w:type="dxa"/>
            <w:tcBorders>
              <w:top w:val="nil"/>
              <w:left w:val="nil"/>
              <w:bottom w:val="single" w:sz="4" w:space="0" w:color="auto"/>
              <w:right w:val="single" w:sz="4" w:space="0" w:color="auto"/>
            </w:tcBorders>
            <w:vAlign w:val="center"/>
            <w:hideMark/>
          </w:tcPr>
          <w:p w14:paraId="115CE73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341E3FA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077BF4DC"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96D4894"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086397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28588DE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6848F62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6458E878" w14:textId="77777777" w:rsidTr="00D67169">
        <w:trPr>
          <w:trHeight w:val="1440"/>
        </w:trPr>
        <w:tc>
          <w:tcPr>
            <w:tcW w:w="953" w:type="dxa"/>
            <w:tcBorders>
              <w:top w:val="nil"/>
              <w:left w:val="single" w:sz="4" w:space="0" w:color="auto"/>
              <w:bottom w:val="single" w:sz="4" w:space="0" w:color="auto"/>
              <w:right w:val="single" w:sz="4" w:space="0" w:color="auto"/>
            </w:tcBorders>
            <w:vAlign w:val="center"/>
            <w:hideMark/>
          </w:tcPr>
          <w:p w14:paraId="6ED795F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FR002</w:t>
            </w:r>
          </w:p>
        </w:tc>
        <w:tc>
          <w:tcPr>
            <w:tcW w:w="1298" w:type="dxa"/>
            <w:tcBorders>
              <w:top w:val="nil"/>
              <w:left w:val="nil"/>
              <w:bottom w:val="single" w:sz="4" w:space="0" w:color="auto"/>
              <w:right w:val="single" w:sz="4" w:space="0" w:color="auto"/>
            </w:tcBorders>
            <w:vAlign w:val="center"/>
            <w:hideMark/>
          </w:tcPr>
          <w:p w14:paraId="5FA05B26"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 Search for Products</w:t>
            </w:r>
          </w:p>
        </w:tc>
        <w:tc>
          <w:tcPr>
            <w:tcW w:w="1590" w:type="dxa"/>
            <w:tcBorders>
              <w:top w:val="nil"/>
              <w:left w:val="nil"/>
              <w:bottom w:val="single" w:sz="4" w:space="0" w:color="auto"/>
              <w:right w:val="single" w:sz="4" w:space="0" w:color="auto"/>
            </w:tcBorders>
            <w:vAlign w:val="center"/>
            <w:hideMark/>
          </w:tcPr>
          <w:p w14:paraId="25D5B2EC"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Farmers should be able to search for available products</w:t>
            </w:r>
          </w:p>
        </w:tc>
        <w:tc>
          <w:tcPr>
            <w:tcW w:w="937" w:type="dxa"/>
            <w:tcBorders>
              <w:top w:val="nil"/>
              <w:left w:val="nil"/>
              <w:bottom w:val="single" w:sz="4" w:space="0" w:color="auto"/>
              <w:right w:val="single" w:sz="4" w:space="0" w:color="auto"/>
            </w:tcBorders>
            <w:vAlign w:val="center"/>
            <w:hideMark/>
          </w:tcPr>
          <w:p w14:paraId="123DD3B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68EFCDF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52BEAA8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77A085F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643FF97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0551648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1E8B62C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69F8CDAD" w14:textId="77777777" w:rsidTr="00D67169">
        <w:trPr>
          <w:trHeight w:val="1200"/>
        </w:trPr>
        <w:tc>
          <w:tcPr>
            <w:tcW w:w="953" w:type="dxa"/>
            <w:tcBorders>
              <w:top w:val="nil"/>
              <w:left w:val="single" w:sz="4" w:space="0" w:color="auto"/>
              <w:bottom w:val="single" w:sz="4" w:space="0" w:color="auto"/>
              <w:right w:val="single" w:sz="4" w:space="0" w:color="auto"/>
            </w:tcBorders>
            <w:vAlign w:val="center"/>
            <w:hideMark/>
          </w:tcPr>
          <w:p w14:paraId="41DB39A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FR003</w:t>
            </w:r>
          </w:p>
        </w:tc>
        <w:tc>
          <w:tcPr>
            <w:tcW w:w="1298" w:type="dxa"/>
            <w:tcBorders>
              <w:top w:val="nil"/>
              <w:left w:val="nil"/>
              <w:bottom w:val="single" w:sz="4" w:space="0" w:color="auto"/>
              <w:right w:val="single" w:sz="4" w:space="0" w:color="auto"/>
            </w:tcBorders>
            <w:vAlign w:val="center"/>
            <w:hideMark/>
          </w:tcPr>
          <w:p w14:paraId="1240AC3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Product Upload</w:t>
            </w:r>
          </w:p>
        </w:tc>
        <w:tc>
          <w:tcPr>
            <w:tcW w:w="1590" w:type="dxa"/>
            <w:tcBorders>
              <w:top w:val="nil"/>
              <w:left w:val="nil"/>
              <w:bottom w:val="single" w:sz="4" w:space="0" w:color="auto"/>
              <w:right w:val="single" w:sz="4" w:space="0" w:color="auto"/>
            </w:tcBorders>
            <w:vAlign w:val="center"/>
            <w:hideMark/>
          </w:tcPr>
          <w:p w14:paraId="561C8CC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Manufacturers should be able to upload products</w:t>
            </w:r>
          </w:p>
        </w:tc>
        <w:tc>
          <w:tcPr>
            <w:tcW w:w="937" w:type="dxa"/>
            <w:tcBorders>
              <w:top w:val="nil"/>
              <w:left w:val="nil"/>
              <w:bottom w:val="single" w:sz="4" w:space="0" w:color="auto"/>
              <w:right w:val="single" w:sz="4" w:space="0" w:color="auto"/>
            </w:tcBorders>
            <w:vAlign w:val="center"/>
            <w:hideMark/>
          </w:tcPr>
          <w:p w14:paraId="2052A33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1D4C296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0DDE407F"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225D125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6794808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47135904"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4C4ABB1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5A6A8A9E"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08F7620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FR004</w:t>
            </w:r>
          </w:p>
        </w:tc>
        <w:tc>
          <w:tcPr>
            <w:tcW w:w="1298" w:type="dxa"/>
            <w:tcBorders>
              <w:top w:val="nil"/>
              <w:left w:val="nil"/>
              <w:bottom w:val="single" w:sz="4" w:space="0" w:color="auto"/>
              <w:right w:val="single" w:sz="4" w:space="0" w:color="auto"/>
            </w:tcBorders>
            <w:vAlign w:val="center"/>
            <w:hideMark/>
          </w:tcPr>
          <w:p w14:paraId="1577996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Payment Gateway</w:t>
            </w:r>
          </w:p>
        </w:tc>
        <w:tc>
          <w:tcPr>
            <w:tcW w:w="1590" w:type="dxa"/>
            <w:tcBorders>
              <w:top w:val="nil"/>
              <w:left w:val="nil"/>
              <w:bottom w:val="single" w:sz="4" w:space="0" w:color="auto"/>
              <w:right w:val="single" w:sz="4" w:space="0" w:color="auto"/>
            </w:tcBorders>
            <w:vAlign w:val="center"/>
            <w:hideMark/>
          </w:tcPr>
          <w:p w14:paraId="2843EFF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Multiple payment options</w:t>
            </w:r>
          </w:p>
        </w:tc>
        <w:tc>
          <w:tcPr>
            <w:tcW w:w="937" w:type="dxa"/>
            <w:tcBorders>
              <w:top w:val="nil"/>
              <w:left w:val="nil"/>
              <w:bottom w:val="single" w:sz="4" w:space="0" w:color="auto"/>
              <w:right w:val="single" w:sz="4" w:space="0" w:color="auto"/>
            </w:tcBorders>
            <w:vAlign w:val="center"/>
            <w:hideMark/>
          </w:tcPr>
          <w:p w14:paraId="515A76E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16906C6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3D9ADE18"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7947072C"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4EB15A0"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9A971A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347A7F18"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1FAAD88C"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4454B38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FR005</w:t>
            </w:r>
          </w:p>
        </w:tc>
        <w:tc>
          <w:tcPr>
            <w:tcW w:w="1298" w:type="dxa"/>
            <w:tcBorders>
              <w:top w:val="nil"/>
              <w:left w:val="nil"/>
              <w:bottom w:val="single" w:sz="4" w:space="0" w:color="auto"/>
              <w:right w:val="single" w:sz="4" w:space="0" w:color="auto"/>
            </w:tcBorders>
            <w:vAlign w:val="center"/>
            <w:hideMark/>
          </w:tcPr>
          <w:p w14:paraId="0077291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Order Tracking</w:t>
            </w:r>
          </w:p>
        </w:tc>
        <w:tc>
          <w:tcPr>
            <w:tcW w:w="1590" w:type="dxa"/>
            <w:tcBorders>
              <w:top w:val="nil"/>
              <w:left w:val="nil"/>
              <w:bottom w:val="single" w:sz="4" w:space="0" w:color="auto"/>
              <w:right w:val="single" w:sz="4" w:space="0" w:color="auto"/>
            </w:tcBorders>
            <w:vAlign w:val="center"/>
            <w:hideMark/>
          </w:tcPr>
          <w:p w14:paraId="767121C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Track delivery status</w:t>
            </w:r>
          </w:p>
        </w:tc>
        <w:tc>
          <w:tcPr>
            <w:tcW w:w="937" w:type="dxa"/>
            <w:tcBorders>
              <w:top w:val="nil"/>
              <w:left w:val="nil"/>
              <w:bottom w:val="single" w:sz="4" w:space="0" w:color="auto"/>
              <w:right w:val="single" w:sz="4" w:space="0" w:color="auto"/>
            </w:tcBorders>
            <w:vAlign w:val="center"/>
            <w:hideMark/>
          </w:tcPr>
          <w:p w14:paraId="6D2A1D9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03BD51A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10F2C8B1"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4D09F14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17A6633"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FAF5C7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257BF676"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1D65FC4F"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784237D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NFR001</w:t>
            </w:r>
          </w:p>
        </w:tc>
        <w:tc>
          <w:tcPr>
            <w:tcW w:w="1298" w:type="dxa"/>
            <w:tcBorders>
              <w:top w:val="nil"/>
              <w:left w:val="nil"/>
              <w:bottom w:val="single" w:sz="4" w:space="0" w:color="auto"/>
              <w:right w:val="single" w:sz="4" w:space="0" w:color="auto"/>
            </w:tcBorders>
            <w:vAlign w:val="center"/>
            <w:hideMark/>
          </w:tcPr>
          <w:p w14:paraId="1F6624A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Page Loading Time</w:t>
            </w:r>
          </w:p>
        </w:tc>
        <w:tc>
          <w:tcPr>
            <w:tcW w:w="1590" w:type="dxa"/>
            <w:tcBorders>
              <w:top w:val="nil"/>
              <w:left w:val="nil"/>
              <w:bottom w:val="single" w:sz="4" w:space="0" w:color="auto"/>
              <w:right w:val="single" w:sz="4" w:space="0" w:color="auto"/>
            </w:tcBorders>
            <w:vAlign w:val="center"/>
            <w:hideMark/>
          </w:tcPr>
          <w:p w14:paraId="2C98EED0"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Pages load within 2 seconds</w:t>
            </w:r>
          </w:p>
        </w:tc>
        <w:tc>
          <w:tcPr>
            <w:tcW w:w="937" w:type="dxa"/>
            <w:tcBorders>
              <w:top w:val="nil"/>
              <w:left w:val="nil"/>
              <w:bottom w:val="single" w:sz="4" w:space="0" w:color="auto"/>
              <w:right w:val="single" w:sz="4" w:space="0" w:color="auto"/>
            </w:tcBorders>
            <w:vAlign w:val="center"/>
            <w:hideMark/>
          </w:tcPr>
          <w:p w14:paraId="020E7AB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00871142"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58ADC2B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D1461C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1F82B4B"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18A1BCD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0FD5F00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r w:rsidR="00E356AF" w:rsidRPr="00E356AF" w14:paraId="33DE3DD4" w14:textId="77777777" w:rsidTr="00D67169">
        <w:trPr>
          <w:trHeight w:val="720"/>
        </w:trPr>
        <w:tc>
          <w:tcPr>
            <w:tcW w:w="953" w:type="dxa"/>
            <w:tcBorders>
              <w:top w:val="nil"/>
              <w:left w:val="single" w:sz="4" w:space="0" w:color="auto"/>
              <w:bottom w:val="single" w:sz="4" w:space="0" w:color="auto"/>
              <w:right w:val="single" w:sz="4" w:space="0" w:color="auto"/>
            </w:tcBorders>
            <w:vAlign w:val="center"/>
            <w:hideMark/>
          </w:tcPr>
          <w:p w14:paraId="6C8D2C4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NFR002</w:t>
            </w:r>
          </w:p>
        </w:tc>
        <w:tc>
          <w:tcPr>
            <w:tcW w:w="1298" w:type="dxa"/>
            <w:tcBorders>
              <w:top w:val="nil"/>
              <w:left w:val="nil"/>
              <w:bottom w:val="single" w:sz="4" w:space="0" w:color="auto"/>
              <w:right w:val="single" w:sz="4" w:space="0" w:color="auto"/>
            </w:tcBorders>
            <w:vAlign w:val="center"/>
            <w:hideMark/>
          </w:tcPr>
          <w:p w14:paraId="7EE887D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WCAG 2.1</w:t>
            </w:r>
          </w:p>
        </w:tc>
        <w:tc>
          <w:tcPr>
            <w:tcW w:w="1590" w:type="dxa"/>
            <w:tcBorders>
              <w:top w:val="nil"/>
              <w:left w:val="nil"/>
              <w:bottom w:val="single" w:sz="4" w:space="0" w:color="auto"/>
              <w:right w:val="single" w:sz="4" w:space="0" w:color="auto"/>
            </w:tcBorders>
            <w:vAlign w:val="center"/>
            <w:hideMark/>
          </w:tcPr>
          <w:p w14:paraId="39B1350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Accessibility compliance</w:t>
            </w:r>
          </w:p>
        </w:tc>
        <w:tc>
          <w:tcPr>
            <w:tcW w:w="937" w:type="dxa"/>
            <w:tcBorders>
              <w:top w:val="nil"/>
              <w:left w:val="nil"/>
              <w:bottom w:val="single" w:sz="4" w:space="0" w:color="auto"/>
              <w:right w:val="single" w:sz="4" w:space="0" w:color="auto"/>
            </w:tcBorders>
            <w:vAlign w:val="center"/>
            <w:hideMark/>
          </w:tcPr>
          <w:p w14:paraId="5E4C1E3D"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913" w:type="dxa"/>
            <w:tcBorders>
              <w:top w:val="nil"/>
              <w:left w:val="nil"/>
              <w:bottom w:val="single" w:sz="4" w:space="0" w:color="auto"/>
              <w:right w:val="single" w:sz="4" w:space="0" w:color="auto"/>
            </w:tcBorders>
            <w:vAlign w:val="center"/>
            <w:hideMark/>
          </w:tcPr>
          <w:p w14:paraId="2930FC0E"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Done</w:t>
            </w:r>
          </w:p>
        </w:tc>
        <w:tc>
          <w:tcPr>
            <w:tcW w:w="898" w:type="dxa"/>
            <w:tcBorders>
              <w:top w:val="nil"/>
              <w:left w:val="nil"/>
              <w:bottom w:val="single" w:sz="4" w:space="0" w:color="auto"/>
              <w:right w:val="single" w:sz="4" w:space="0" w:color="auto"/>
            </w:tcBorders>
            <w:vAlign w:val="center"/>
            <w:hideMark/>
          </w:tcPr>
          <w:p w14:paraId="57425C28"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27D657C7"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64F240B0"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898" w:type="dxa"/>
            <w:tcBorders>
              <w:top w:val="nil"/>
              <w:left w:val="nil"/>
              <w:bottom w:val="single" w:sz="4" w:space="0" w:color="auto"/>
              <w:right w:val="single" w:sz="4" w:space="0" w:color="auto"/>
            </w:tcBorders>
            <w:vAlign w:val="center"/>
            <w:hideMark/>
          </w:tcPr>
          <w:p w14:paraId="3CA88025"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Pass</w:t>
            </w:r>
          </w:p>
        </w:tc>
        <w:tc>
          <w:tcPr>
            <w:tcW w:w="957" w:type="dxa"/>
            <w:tcBorders>
              <w:top w:val="nil"/>
              <w:left w:val="nil"/>
              <w:bottom w:val="single" w:sz="4" w:space="0" w:color="auto"/>
              <w:right w:val="single" w:sz="4" w:space="0" w:color="auto"/>
            </w:tcBorders>
            <w:vAlign w:val="center"/>
            <w:hideMark/>
          </w:tcPr>
          <w:p w14:paraId="2748EDF9" w14:textId="77777777" w:rsidR="009E0882" w:rsidRPr="00E356AF" w:rsidRDefault="009E0882" w:rsidP="009E0882">
            <w:pPr>
              <w:spacing w:after="0" w:line="240" w:lineRule="auto"/>
              <w:jc w:val="center"/>
              <w:rPr>
                <w:rFonts w:asciiTheme="majorHAnsi" w:eastAsia="Times New Roman" w:hAnsiTheme="majorHAnsi" w:cstheme="majorHAnsi"/>
                <w:color w:val="000000" w:themeColor="text1"/>
                <w:sz w:val="24"/>
                <w:szCs w:val="24"/>
                <w:lang w:val="en-IN" w:eastAsia="en-IN"/>
              </w:rPr>
            </w:pPr>
            <w:r w:rsidRPr="00E356AF">
              <w:rPr>
                <w:rFonts w:asciiTheme="majorHAnsi" w:eastAsia="Times New Roman" w:hAnsiTheme="majorHAnsi" w:cstheme="majorHAnsi"/>
                <w:color w:val="000000" w:themeColor="text1"/>
                <w:sz w:val="24"/>
                <w:szCs w:val="24"/>
                <w:lang w:val="en-IN" w:eastAsia="en-IN"/>
              </w:rPr>
              <w:t>Pending</w:t>
            </w:r>
          </w:p>
        </w:tc>
      </w:tr>
    </w:tbl>
    <w:p w14:paraId="21885933" w14:textId="77777777" w:rsidR="00276681" w:rsidRPr="00E356AF" w:rsidRDefault="00276681" w:rsidP="00276681">
      <w:pPr>
        <w:ind w:left="720"/>
        <w:rPr>
          <w:rFonts w:asciiTheme="majorHAnsi" w:hAnsiTheme="majorHAnsi" w:cstheme="majorHAnsi"/>
          <w:color w:val="000000" w:themeColor="text1"/>
          <w:sz w:val="24"/>
          <w:szCs w:val="24"/>
          <w:lang w:val="en-IN"/>
        </w:rPr>
      </w:pPr>
    </w:p>
    <w:p w14:paraId="08EFB4B1" w14:textId="77777777" w:rsidR="00276681" w:rsidRPr="00E356AF" w:rsidRDefault="00276681" w:rsidP="00F32D3C">
      <w:pPr>
        <w:rPr>
          <w:rFonts w:asciiTheme="majorHAnsi" w:hAnsiTheme="majorHAnsi" w:cstheme="majorHAnsi"/>
          <w:color w:val="000000" w:themeColor="text1"/>
          <w:sz w:val="24"/>
          <w:szCs w:val="24"/>
        </w:rPr>
      </w:pPr>
    </w:p>
    <w:p w14:paraId="450A8FB1" w14:textId="77777777" w:rsidR="00F32D3C" w:rsidRPr="00E356AF" w:rsidRDefault="00F32D3C" w:rsidP="00E86FC5">
      <w:pPr>
        <w:rPr>
          <w:rFonts w:asciiTheme="majorHAnsi" w:hAnsiTheme="majorHAnsi" w:cstheme="majorHAnsi"/>
          <w:color w:val="000000" w:themeColor="text1"/>
          <w:sz w:val="24"/>
          <w:szCs w:val="24"/>
        </w:rPr>
      </w:pPr>
    </w:p>
    <w:p w14:paraId="26945AF6" w14:textId="350DE33F" w:rsidR="009E0882" w:rsidRPr="00E356AF" w:rsidRDefault="009E0882" w:rsidP="009E0882">
      <w:pPr>
        <w:pStyle w:val="Heading1"/>
        <w:rPr>
          <w:rFonts w:cstheme="majorHAnsi"/>
          <w:color w:val="000000" w:themeColor="text1"/>
          <w:sz w:val="24"/>
          <w:szCs w:val="24"/>
        </w:rPr>
      </w:pPr>
      <w:r w:rsidRPr="00E356AF">
        <w:rPr>
          <w:rFonts w:cstheme="majorHAnsi"/>
          <w:color w:val="000000" w:themeColor="text1"/>
          <w:sz w:val="24"/>
          <w:szCs w:val="24"/>
        </w:rPr>
        <w:t xml:space="preserve">Question 5 – </w:t>
      </w:r>
      <w:r w:rsidR="00B8164A" w:rsidRPr="00E356AF">
        <w:rPr>
          <w:rFonts w:cstheme="majorHAnsi"/>
          <w:color w:val="000000" w:themeColor="text1"/>
          <w:sz w:val="24"/>
          <w:szCs w:val="24"/>
        </w:rPr>
        <w:t>10 Test Case Documents</w:t>
      </w:r>
    </w:p>
    <w:p w14:paraId="30821174" w14:textId="77777777" w:rsidR="00B8164A" w:rsidRPr="00E356AF" w:rsidRDefault="00B8164A" w:rsidP="00B8164A">
      <w:pPr>
        <w:rPr>
          <w:rFonts w:asciiTheme="majorHAnsi" w:hAnsiTheme="majorHAnsi" w:cstheme="majorHAnsi"/>
          <w:color w:val="000000" w:themeColor="text1"/>
          <w:sz w:val="24"/>
          <w:szCs w:val="24"/>
        </w:rPr>
      </w:pPr>
    </w:p>
    <w:p w14:paraId="3DDB7F83" w14:textId="0606820D" w:rsidR="00B8164A" w:rsidRPr="00E356AF" w:rsidRDefault="00B8164A" w:rsidP="00B8164A">
      <w:pPr>
        <w:rPr>
          <w:rFonts w:asciiTheme="majorHAnsi" w:hAnsiTheme="majorHAnsi" w:cstheme="majorHAnsi"/>
          <w:color w:val="000000" w:themeColor="text1"/>
          <w:sz w:val="24"/>
          <w:szCs w:val="24"/>
        </w:rPr>
      </w:pPr>
      <w:r w:rsidRPr="00E356AF">
        <w:rPr>
          <w:rFonts w:asciiTheme="majorHAnsi" w:hAnsiTheme="majorHAnsi" w:cstheme="majorHAnsi"/>
          <w:b/>
          <w:bCs/>
          <w:color w:val="000000" w:themeColor="text1"/>
          <w:sz w:val="24"/>
          <w:szCs w:val="24"/>
        </w:rPr>
        <w:t>Definition:</w:t>
      </w:r>
      <w:r w:rsidRPr="00E356AF">
        <w:rPr>
          <w:rFonts w:asciiTheme="majorHAnsi" w:hAnsiTheme="majorHAnsi" w:cstheme="majorHAnsi"/>
          <w:color w:val="000000" w:themeColor="text1"/>
          <w:sz w:val="24"/>
          <w:szCs w:val="24"/>
        </w:rPr>
        <w:br/>
        <w:t xml:space="preserve">A </w:t>
      </w:r>
      <w:r w:rsidRPr="00E356AF">
        <w:rPr>
          <w:rFonts w:asciiTheme="majorHAnsi" w:hAnsiTheme="majorHAnsi" w:cstheme="majorHAnsi"/>
          <w:b/>
          <w:bCs/>
          <w:color w:val="000000" w:themeColor="text1"/>
          <w:sz w:val="24"/>
          <w:szCs w:val="24"/>
        </w:rPr>
        <w:t>Test Case Document</w:t>
      </w:r>
      <w:r w:rsidRPr="00E356AF">
        <w:rPr>
          <w:rFonts w:asciiTheme="majorHAnsi" w:hAnsiTheme="majorHAnsi" w:cstheme="majorHAnsi"/>
          <w:color w:val="000000" w:themeColor="text1"/>
          <w:sz w:val="24"/>
          <w:szCs w:val="24"/>
        </w:rPr>
        <w:t xml:space="preserve"> is a set of conditions or variables used to determine whether a </w:t>
      </w:r>
      <w:r w:rsidRPr="00E356AF">
        <w:rPr>
          <w:rFonts w:asciiTheme="majorHAnsi" w:hAnsiTheme="majorHAnsi" w:cstheme="majorHAnsi"/>
          <w:color w:val="000000" w:themeColor="text1"/>
          <w:sz w:val="24"/>
          <w:szCs w:val="24"/>
        </w:rPr>
        <w:lastRenderedPageBreak/>
        <w:t xml:space="preserve">system meets its requirements and works as expected. Each test case describes </w:t>
      </w:r>
      <w:r w:rsidRPr="00E356AF">
        <w:rPr>
          <w:rFonts w:asciiTheme="majorHAnsi" w:hAnsiTheme="majorHAnsi" w:cstheme="majorHAnsi"/>
          <w:b/>
          <w:bCs/>
          <w:color w:val="000000" w:themeColor="text1"/>
          <w:sz w:val="24"/>
          <w:szCs w:val="24"/>
        </w:rPr>
        <w:t>Test scenarios, Test steps, and Expected results</w:t>
      </w:r>
      <w:r w:rsidRPr="00E356AF">
        <w:rPr>
          <w:rFonts w:asciiTheme="majorHAnsi" w:hAnsiTheme="majorHAnsi" w:cstheme="majorHAnsi"/>
          <w:color w:val="000000" w:themeColor="text1"/>
          <w:sz w:val="24"/>
          <w:szCs w:val="24"/>
        </w:rPr>
        <w:t xml:space="preserve"> for verifying a particular functionality.</w:t>
      </w:r>
    </w:p>
    <w:p w14:paraId="499CD0F5" w14:textId="77777777" w:rsidR="00B8164A" w:rsidRPr="00E356AF" w:rsidRDefault="00B8164A" w:rsidP="00B8164A">
      <w:pPr>
        <w:rPr>
          <w:rFonts w:asciiTheme="majorHAnsi" w:hAnsiTheme="majorHAnsi" w:cstheme="majorHAnsi"/>
          <w:color w:val="000000" w:themeColor="text1"/>
          <w:sz w:val="24"/>
          <w:szCs w:val="24"/>
        </w:rPr>
      </w:pPr>
    </w:p>
    <w:tbl>
      <w:tblPr>
        <w:tblStyle w:val="TableGrid"/>
        <w:tblW w:w="9067" w:type="dxa"/>
        <w:tblLook w:val="04A0" w:firstRow="1" w:lastRow="0" w:firstColumn="1" w:lastColumn="0" w:noHBand="0" w:noVBand="1"/>
      </w:tblPr>
      <w:tblGrid>
        <w:gridCol w:w="1453"/>
        <w:gridCol w:w="1558"/>
        <w:gridCol w:w="3099"/>
        <w:gridCol w:w="2957"/>
      </w:tblGrid>
      <w:tr w:rsidR="00E356AF" w:rsidRPr="00E356AF" w14:paraId="4929DC41"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6A51D55E"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Test Case ID</w:t>
            </w:r>
          </w:p>
        </w:tc>
        <w:tc>
          <w:tcPr>
            <w:tcW w:w="1511" w:type="dxa"/>
            <w:tcBorders>
              <w:top w:val="single" w:sz="4" w:space="0" w:color="auto"/>
              <w:left w:val="single" w:sz="4" w:space="0" w:color="auto"/>
              <w:bottom w:val="single" w:sz="4" w:space="0" w:color="auto"/>
              <w:right w:val="single" w:sz="4" w:space="0" w:color="auto"/>
            </w:tcBorders>
            <w:hideMark/>
          </w:tcPr>
          <w:p w14:paraId="60736D02"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Test Scenario</w:t>
            </w:r>
          </w:p>
        </w:tc>
        <w:tc>
          <w:tcPr>
            <w:tcW w:w="3119" w:type="dxa"/>
            <w:tcBorders>
              <w:top w:val="single" w:sz="4" w:space="0" w:color="auto"/>
              <w:left w:val="single" w:sz="4" w:space="0" w:color="auto"/>
              <w:bottom w:val="single" w:sz="4" w:space="0" w:color="auto"/>
              <w:right w:val="single" w:sz="4" w:space="0" w:color="auto"/>
            </w:tcBorders>
            <w:hideMark/>
          </w:tcPr>
          <w:p w14:paraId="4729DB37"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Test Steps</w:t>
            </w:r>
          </w:p>
        </w:tc>
        <w:tc>
          <w:tcPr>
            <w:tcW w:w="2976" w:type="dxa"/>
            <w:tcBorders>
              <w:top w:val="single" w:sz="4" w:space="0" w:color="auto"/>
              <w:left w:val="single" w:sz="4" w:space="0" w:color="auto"/>
              <w:bottom w:val="single" w:sz="4" w:space="0" w:color="auto"/>
              <w:right w:val="single" w:sz="4" w:space="0" w:color="auto"/>
            </w:tcBorders>
            <w:hideMark/>
          </w:tcPr>
          <w:p w14:paraId="3DB7A460"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Expected Result</w:t>
            </w:r>
          </w:p>
        </w:tc>
      </w:tr>
      <w:tr w:rsidR="00E356AF" w:rsidRPr="00E356AF" w14:paraId="180BB1E8"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65F37A3C"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TC001</w:t>
            </w:r>
          </w:p>
        </w:tc>
        <w:tc>
          <w:tcPr>
            <w:tcW w:w="1511" w:type="dxa"/>
            <w:tcBorders>
              <w:top w:val="single" w:sz="4" w:space="0" w:color="auto"/>
              <w:left w:val="single" w:sz="4" w:space="0" w:color="auto"/>
              <w:bottom w:val="single" w:sz="4" w:space="0" w:color="auto"/>
              <w:right w:val="single" w:sz="4" w:space="0" w:color="auto"/>
            </w:tcBorders>
            <w:hideMark/>
          </w:tcPr>
          <w:p w14:paraId="48A53AB8"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Verify farmer registration</w:t>
            </w:r>
          </w:p>
        </w:tc>
        <w:tc>
          <w:tcPr>
            <w:tcW w:w="3119" w:type="dxa"/>
            <w:tcBorders>
              <w:top w:val="single" w:sz="4" w:space="0" w:color="auto"/>
              <w:left w:val="single" w:sz="4" w:space="0" w:color="auto"/>
              <w:bottom w:val="single" w:sz="4" w:space="0" w:color="auto"/>
              <w:right w:val="single" w:sz="4" w:space="0" w:color="auto"/>
            </w:tcBorders>
            <w:hideMark/>
          </w:tcPr>
          <w:p w14:paraId="05CA8667"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Navigate to Registration page.</w:t>
            </w:r>
            <w:r w:rsidRPr="00E356AF">
              <w:rPr>
                <w:rFonts w:asciiTheme="majorHAnsi" w:hAnsiTheme="majorHAnsi" w:cstheme="majorHAnsi"/>
                <w:color w:val="000000" w:themeColor="text1"/>
                <w:sz w:val="24"/>
                <w:szCs w:val="24"/>
              </w:rPr>
              <w:br/>
              <w:t>2. Enter required details.</w:t>
            </w:r>
            <w:r w:rsidRPr="00E356AF">
              <w:rPr>
                <w:rFonts w:asciiTheme="majorHAnsi" w:hAnsiTheme="majorHAnsi" w:cstheme="majorHAnsi"/>
                <w:color w:val="000000" w:themeColor="text1"/>
                <w:sz w:val="24"/>
                <w:szCs w:val="24"/>
              </w:rPr>
              <w:br/>
              <w:t>3. Click Register.</w:t>
            </w:r>
          </w:p>
        </w:tc>
        <w:tc>
          <w:tcPr>
            <w:tcW w:w="2976" w:type="dxa"/>
            <w:tcBorders>
              <w:top w:val="single" w:sz="4" w:space="0" w:color="auto"/>
              <w:left w:val="single" w:sz="4" w:space="0" w:color="auto"/>
              <w:bottom w:val="single" w:sz="4" w:space="0" w:color="auto"/>
              <w:right w:val="single" w:sz="4" w:space="0" w:color="auto"/>
            </w:tcBorders>
            <w:hideMark/>
          </w:tcPr>
          <w:p w14:paraId="2F3ED204"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account is created, success message shown, and confirmation email sent.</w:t>
            </w:r>
          </w:p>
        </w:tc>
      </w:tr>
      <w:tr w:rsidR="00E356AF" w:rsidRPr="00E356AF" w14:paraId="166A5D18"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13B4CB94"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TC002</w:t>
            </w:r>
          </w:p>
        </w:tc>
        <w:tc>
          <w:tcPr>
            <w:tcW w:w="1511" w:type="dxa"/>
            <w:tcBorders>
              <w:top w:val="single" w:sz="4" w:space="0" w:color="auto"/>
              <w:left w:val="single" w:sz="4" w:space="0" w:color="auto"/>
              <w:bottom w:val="single" w:sz="4" w:space="0" w:color="auto"/>
              <w:right w:val="single" w:sz="4" w:space="0" w:color="auto"/>
            </w:tcBorders>
            <w:hideMark/>
          </w:tcPr>
          <w:p w14:paraId="19F2AC62"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Verify manufacturer registration</w:t>
            </w:r>
          </w:p>
        </w:tc>
        <w:tc>
          <w:tcPr>
            <w:tcW w:w="3119" w:type="dxa"/>
            <w:tcBorders>
              <w:top w:val="single" w:sz="4" w:space="0" w:color="auto"/>
              <w:left w:val="single" w:sz="4" w:space="0" w:color="auto"/>
              <w:bottom w:val="single" w:sz="4" w:space="0" w:color="auto"/>
              <w:right w:val="single" w:sz="4" w:space="0" w:color="auto"/>
            </w:tcBorders>
            <w:hideMark/>
          </w:tcPr>
          <w:p w14:paraId="0DCBE73F"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Navigate to Registration page.</w:t>
            </w:r>
            <w:r w:rsidRPr="00E356AF">
              <w:rPr>
                <w:rFonts w:asciiTheme="majorHAnsi" w:hAnsiTheme="majorHAnsi" w:cstheme="majorHAnsi"/>
                <w:color w:val="000000" w:themeColor="text1"/>
                <w:sz w:val="24"/>
                <w:szCs w:val="24"/>
              </w:rPr>
              <w:br/>
              <w:t>2. Select role as Manufacturer.</w:t>
            </w:r>
            <w:r w:rsidRPr="00E356AF">
              <w:rPr>
                <w:rFonts w:asciiTheme="majorHAnsi" w:hAnsiTheme="majorHAnsi" w:cstheme="majorHAnsi"/>
                <w:color w:val="000000" w:themeColor="text1"/>
                <w:sz w:val="24"/>
                <w:szCs w:val="24"/>
              </w:rPr>
              <w:br/>
              <w:t>3. Fill in details.</w:t>
            </w:r>
            <w:r w:rsidRPr="00E356AF">
              <w:rPr>
                <w:rFonts w:asciiTheme="majorHAnsi" w:hAnsiTheme="majorHAnsi" w:cstheme="majorHAnsi"/>
                <w:color w:val="000000" w:themeColor="text1"/>
                <w:sz w:val="24"/>
                <w:szCs w:val="24"/>
              </w:rPr>
              <w:br/>
              <w:t>4. Submit.</w:t>
            </w:r>
          </w:p>
        </w:tc>
        <w:tc>
          <w:tcPr>
            <w:tcW w:w="2976" w:type="dxa"/>
            <w:tcBorders>
              <w:top w:val="single" w:sz="4" w:space="0" w:color="auto"/>
              <w:left w:val="single" w:sz="4" w:space="0" w:color="auto"/>
              <w:bottom w:val="single" w:sz="4" w:space="0" w:color="auto"/>
              <w:right w:val="single" w:sz="4" w:space="0" w:color="auto"/>
            </w:tcBorders>
            <w:hideMark/>
          </w:tcPr>
          <w:p w14:paraId="767F8DA8"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Manufacturer account is created and confirmation email sent.</w:t>
            </w:r>
          </w:p>
        </w:tc>
      </w:tr>
      <w:tr w:rsidR="00E356AF" w:rsidRPr="00E356AF" w14:paraId="5CF6742B"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09822D53"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TC003</w:t>
            </w:r>
          </w:p>
        </w:tc>
        <w:tc>
          <w:tcPr>
            <w:tcW w:w="1511" w:type="dxa"/>
            <w:tcBorders>
              <w:top w:val="single" w:sz="4" w:space="0" w:color="auto"/>
              <w:left w:val="single" w:sz="4" w:space="0" w:color="auto"/>
              <w:bottom w:val="single" w:sz="4" w:space="0" w:color="auto"/>
              <w:right w:val="single" w:sz="4" w:space="0" w:color="auto"/>
            </w:tcBorders>
            <w:hideMark/>
          </w:tcPr>
          <w:p w14:paraId="62118731"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Verify user login</w:t>
            </w:r>
          </w:p>
        </w:tc>
        <w:tc>
          <w:tcPr>
            <w:tcW w:w="3119" w:type="dxa"/>
            <w:tcBorders>
              <w:top w:val="single" w:sz="4" w:space="0" w:color="auto"/>
              <w:left w:val="single" w:sz="4" w:space="0" w:color="auto"/>
              <w:bottom w:val="single" w:sz="4" w:space="0" w:color="auto"/>
              <w:right w:val="single" w:sz="4" w:space="0" w:color="auto"/>
            </w:tcBorders>
            <w:hideMark/>
          </w:tcPr>
          <w:p w14:paraId="557C4BED"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Go to Login page.</w:t>
            </w:r>
            <w:r w:rsidRPr="00E356AF">
              <w:rPr>
                <w:rFonts w:asciiTheme="majorHAnsi" w:hAnsiTheme="majorHAnsi" w:cstheme="majorHAnsi"/>
                <w:color w:val="000000" w:themeColor="text1"/>
                <w:sz w:val="24"/>
                <w:szCs w:val="24"/>
              </w:rPr>
              <w:br/>
              <w:t>2. Enter valid credentials.</w:t>
            </w:r>
            <w:r w:rsidRPr="00E356AF">
              <w:rPr>
                <w:rFonts w:asciiTheme="majorHAnsi" w:hAnsiTheme="majorHAnsi" w:cstheme="majorHAnsi"/>
                <w:color w:val="000000" w:themeColor="text1"/>
                <w:sz w:val="24"/>
                <w:szCs w:val="24"/>
              </w:rPr>
              <w:br/>
              <w:t>3. Click Login.</w:t>
            </w:r>
          </w:p>
        </w:tc>
        <w:tc>
          <w:tcPr>
            <w:tcW w:w="2976" w:type="dxa"/>
            <w:tcBorders>
              <w:top w:val="single" w:sz="4" w:space="0" w:color="auto"/>
              <w:left w:val="single" w:sz="4" w:space="0" w:color="auto"/>
              <w:bottom w:val="single" w:sz="4" w:space="0" w:color="auto"/>
              <w:right w:val="single" w:sz="4" w:space="0" w:color="auto"/>
            </w:tcBorders>
            <w:hideMark/>
          </w:tcPr>
          <w:p w14:paraId="7F9D9F55"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User successfully logs in and is redirected to the dashboard.</w:t>
            </w:r>
          </w:p>
        </w:tc>
      </w:tr>
      <w:tr w:rsidR="00E356AF" w:rsidRPr="00E356AF" w14:paraId="6394E224"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75D36BDC"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TC004</w:t>
            </w:r>
          </w:p>
        </w:tc>
        <w:tc>
          <w:tcPr>
            <w:tcW w:w="1511" w:type="dxa"/>
            <w:tcBorders>
              <w:top w:val="single" w:sz="4" w:space="0" w:color="auto"/>
              <w:left w:val="single" w:sz="4" w:space="0" w:color="auto"/>
              <w:bottom w:val="single" w:sz="4" w:space="0" w:color="auto"/>
              <w:right w:val="single" w:sz="4" w:space="0" w:color="auto"/>
            </w:tcBorders>
            <w:hideMark/>
          </w:tcPr>
          <w:p w14:paraId="4ADDD9BF"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Search for a product</w:t>
            </w:r>
          </w:p>
        </w:tc>
        <w:tc>
          <w:tcPr>
            <w:tcW w:w="3119" w:type="dxa"/>
            <w:tcBorders>
              <w:top w:val="single" w:sz="4" w:space="0" w:color="auto"/>
              <w:left w:val="single" w:sz="4" w:space="0" w:color="auto"/>
              <w:bottom w:val="single" w:sz="4" w:space="0" w:color="auto"/>
              <w:right w:val="single" w:sz="4" w:space="0" w:color="auto"/>
            </w:tcBorders>
            <w:hideMark/>
          </w:tcPr>
          <w:p w14:paraId="3BF753EC"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Login as Farmer.</w:t>
            </w:r>
            <w:r w:rsidRPr="00E356AF">
              <w:rPr>
                <w:rFonts w:asciiTheme="majorHAnsi" w:hAnsiTheme="majorHAnsi" w:cstheme="majorHAnsi"/>
                <w:color w:val="000000" w:themeColor="text1"/>
                <w:sz w:val="24"/>
                <w:szCs w:val="24"/>
              </w:rPr>
              <w:br/>
              <w:t>2. Enter product name in search bar.</w:t>
            </w:r>
            <w:r w:rsidRPr="00E356AF">
              <w:rPr>
                <w:rFonts w:asciiTheme="majorHAnsi" w:hAnsiTheme="majorHAnsi" w:cstheme="majorHAnsi"/>
                <w:color w:val="000000" w:themeColor="text1"/>
                <w:sz w:val="24"/>
                <w:szCs w:val="24"/>
              </w:rPr>
              <w:br/>
              <w:t>3. Click Search.</w:t>
            </w:r>
          </w:p>
        </w:tc>
        <w:tc>
          <w:tcPr>
            <w:tcW w:w="2976" w:type="dxa"/>
            <w:tcBorders>
              <w:top w:val="single" w:sz="4" w:space="0" w:color="auto"/>
              <w:left w:val="single" w:sz="4" w:space="0" w:color="auto"/>
              <w:bottom w:val="single" w:sz="4" w:space="0" w:color="auto"/>
              <w:right w:val="single" w:sz="4" w:space="0" w:color="auto"/>
            </w:tcBorders>
            <w:hideMark/>
          </w:tcPr>
          <w:p w14:paraId="3BEF3A1B"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Search results display relevant products matching the keyword.</w:t>
            </w:r>
          </w:p>
        </w:tc>
      </w:tr>
      <w:tr w:rsidR="00E356AF" w:rsidRPr="00E356AF" w14:paraId="6390AB20"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61B47217"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TC005</w:t>
            </w:r>
          </w:p>
        </w:tc>
        <w:tc>
          <w:tcPr>
            <w:tcW w:w="1511" w:type="dxa"/>
            <w:tcBorders>
              <w:top w:val="single" w:sz="4" w:space="0" w:color="auto"/>
              <w:left w:val="single" w:sz="4" w:space="0" w:color="auto"/>
              <w:bottom w:val="single" w:sz="4" w:space="0" w:color="auto"/>
              <w:right w:val="single" w:sz="4" w:space="0" w:color="auto"/>
            </w:tcBorders>
            <w:hideMark/>
          </w:tcPr>
          <w:p w14:paraId="6289D596"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Add product to cart</w:t>
            </w:r>
          </w:p>
        </w:tc>
        <w:tc>
          <w:tcPr>
            <w:tcW w:w="3119" w:type="dxa"/>
            <w:tcBorders>
              <w:top w:val="single" w:sz="4" w:space="0" w:color="auto"/>
              <w:left w:val="single" w:sz="4" w:space="0" w:color="auto"/>
              <w:bottom w:val="single" w:sz="4" w:space="0" w:color="auto"/>
              <w:right w:val="single" w:sz="4" w:space="0" w:color="auto"/>
            </w:tcBorders>
            <w:hideMark/>
          </w:tcPr>
          <w:p w14:paraId="5CD3D7A6"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Browse catalog.</w:t>
            </w:r>
            <w:r w:rsidRPr="00E356AF">
              <w:rPr>
                <w:rFonts w:asciiTheme="majorHAnsi" w:hAnsiTheme="majorHAnsi" w:cstheme="majorHAnsi"/>
                <w:color w:val="000000" w:themeColor="text1"/>
                <w:sz w:val="24"/>
                <w:szCs w:val="24"/>
              </w:rPr>
              <w:br/>
              <w:t>2. Select product.</w:t>
            </w:r>
            <w:r w:rsidRPr="00E356AF">
              <w:rPr>
                <w:rFonts w:asciiTheme="majorHAnsi" w:hAnsiTheme="majorHAnsi" w:cstheme="majorHAnsi"/>
                <w:color w:val="000000" w:themeColor="text1"/>
                <w:sz w:val="24"/>
                <w:szCs w:val="24"/>
              </w:rPr>
              <w:br/>
              <w:t>3. Click Add to Cart.</w:t>
            </w:r>
          </w:p>
        </w:tc>
        <w:tc>
          <w:tcPr>
            <w:tcW w:w="2976" w:type="dxa"/>
            <w:tcBorders>
              <w:top w:val="single" w:sz="4" w:space="0" w:color="auto"/>
              <w:left w:val="single" w:sz="4" w:space="0" w:color="auto"/>
              <w:bottom w:val="single" w:sz="4" w:space="0" w:color="auto"/>
              <w:right w:val="single" w:sz="4" w:space="0" w:color="auto"/>
            </w:tcBorders>
            <w:hideMark/>
          </w:tcPr>
          <w:p w14:paraId="42521F89"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is added to the shopping cart with correct price and quantity.</w:t>
            </w:r>
          </w:p>
        </w:tc>
      </w:tr>
      <w:tr w:rsidR="00E356AF" w:rsidRPr="00E356AF" w14:paraId="13CB28EC"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4001DB18"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TC006</w:t>
            </w:r>
          </w:p>
        </w:tc>
        <w:tc>
          <w:tcPr>
            <w:tcW w:w="1511" w:type="dxa"/>
            <w:tcBorders>
              <w:top w:val="single" w:sz="4" w:space="0" w:color="auto"/>
              <w:left w:val="single" w:sz="4" w:space="0" w:color="auto"/>
              <w:bottom w:val="single" w:sz="4" w:space="0" w:color="auto"/>
              <w:right w:val="single" w:sz="4" w:space="0" w:color="auto"/>
            </w:tcBorders>
            <w:hideMark/>
          </w:tcPr>
          <w:p w14:paraId="223EF3D9"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Add product to Buy Later list</w:t>
            </w:r>
          </w:p>
        </w:tc>
        <w:tc>
          <w:tcPr>
            <w:tcW w:w="3119" w:type="dxa"/>
            <w:tcBorders>
              <w:top w:val="single" w:sz="4" w:space="0" w:color="auto"/>
              <w:left w:val="single" w:sz="4" w:space="0" w:color="auto"/>
              <w:bottom w:val="single" w:sz="4" w:space="0" w:color="auto"/>
              <w:right w:val="single" w:sz="4" w:space="0" w:color="auto"/>
            </w:tcBorders>
            <w:hideMark/>
          </w:tcPr>
          <w:p w14:paraId="641D9449"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Select product.</w:t>
            </w:r>
            <w:r w:rsidRPr="00E356AF">
              <w:rPr>
                <w:rFonts w:asciiTheme="majorHAnsi" w:hAnsiTheme="majorHAnsi" w:cstheme="majorHAnsi"/>
                <w:color w:val="000000" w:themeColor="text1"/>
                <w:sz w:val="24"/>
                <w:szCs w:val="24"/>
              </w:rPr>
              <w:br/>
              <w:t>2. Click Add to Buy Later.</w:t>
            </w:r>
            <w:r w:rsidRPr="00E356AF">
              <w:rPr>
                <w:rFonts w:asciiTheme="majorHAnsi" w:hAnsiTheme="majorHAnsi" w:cstheme="majorHAnsi"/>
                <w:color w:val="000000" w:themeColor="text1"/>
                <w:sz w:val="24"/>
                <w:szCs w:val="24"/>
              </w:rPr>
              <w:br/>
              <w:t>3. Verify in Buy Later list.</w:t>
            </w:r>
          </w:p>
        </w:tc>
        <w:tc>
          <w:tcPr>
            <w:tcW w:w="2976" w:type="dxa"/>
            <w:tcBorders>
              <w:top w:val="single" w:sz="4" w:space="0" w:color="auto"/>
              <w:left w:val="single" w:sz="4" w:space="0" w:color="auto"/>
              <w:bottom w:val="single" w:sz="4" w:space="0" w:color="auto"/>
              <w:right w:val="single" w:sz="4" w:space="0" w:color="auto"/>
            </w:tcBorders>
            <w:hideMark/>
          </w:tcPr>
          <w:p w14:paraId="5BEFA649"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Product appears in the Buy Later list.</w:t>
            </w:r>
          </w:p>
        </w:tc>
      </w:tr>
      <w:tr w:rsidR="00E356AF" w:rsidRPr="00E356AF" w14:paraId="4C0815A9"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73ED9683"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TC007</w:t>
            </w:r>
          </w:p>
        </w:tc>
        <w:tc>
          <w:tcPr>
            <w:tcW w:w="1511" w:type="dxa"/>
            <w:tcBorders>
              <w:top w:val="single" w:sz="4" w:space="0" w:color="auto"/>
              <w:left w:val="single" w:sz="4" w:space="0" w:color="auto"/>
              <w:bottom w:val="single" w:sz="4" w:space="0" w:color="auto"/>
              <w:right w:val="single" w:sz="4" w:space="0" w:color="auto"/>
            </w:tcBorders>
            <w:hideMark/>
          </w:tcPr>
          <w:p w14:paraId="7CB402F1"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Place order with COD</w:t>
            </w:r>
          </w:p>
        </w:tc>
        <w:tc>
          <w:tcPr>
            <w:tcW w:w="3119" w:type="dxa"/>
            <w:tcBorders>
              <w:top w:val="single" w:sz="4" w:space="0" w:color="auto"/>
              <w:left w:val="single" w:sz="4" w:space="0" w:color="auto"/>
              <w:bottom w:val="single" w:sz="4" w:space="0" w:color="auto"/>
              <w:right w:val="single" w:sz="4" w:space="0" w:color="auto"/>
            </w:tcBorders>
            <w:hideMark/>
          </w:tcPr>
          <w:p w14:paraId="20E1D25C"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Add product to cart.</w:t>
            </w:r>
            <w:r w:rsidRPr="00E356AF">
              <w:rPr>
                <w:rFonts w:asciiTheme="majorHAnsi" w:hAnsiTheme="majorHAnsi" w:cstheme="majorHAnsi"/>
                <w:color w:val="000000" w:themeColor="text1"/>
                <w:sz w:val="24"/>
                <w:szCs w:val="24"/>
              </w:rPr>
              <w:br/>
              <w:t>2. Proceed to checkout.</w:t>
            </w:r>
            <w:r w:rsidRPr="00E356AF">
              <w:rPr>
                <w:rFonts w:asciiTheme="majorHAnsi" w:hAnsiTheme="majorHAnsi" w:cstheme="majorHAnsi"/>
                <w:color w:val="000000" w:themeColor="text1"/>
                <w:sz w:val="24"/>
                <w:szCs w:val="24"/>
              </w:rPr>
              <w:br/>
              <w:t>3. Select COD payment.</w:t>
            </w:r>
            <w:r w:rsidRPr="00E356AF">
              <w:rPr>
                <w:rFonts w:asciiTheme="majorHAnsi" w:hAnsiTheme="majorHAnsi" w:cstheme="majorHAnsi"/>
                <w:color w:val="000000" w:themeColor="text1"/>
                <w:sz w:val="24"/>
                <w:szCs w:val="24"/>
              </w:rPr>
              <w:br/>
              <w:t>4. Confirm order.</w:t>
            </w:r>
          </w:p>
        </w:tc>
        <w:tc>
          <w:tcPr>
            <w:tcW w:w="2976" w:type="dxa"/>
            <w:tcBorders>
              <w:top w:val="single" w:sz="4" w:space="0" w:color="auto"/>
              <w:left w:val="single" w:sz="4" w:space="0" w:color="auto"/>
              <w:bottom w:val="single" w:sz="4" w:space="0" w:color="auto"/>
              <w:right w:val="single" w:sz="4" w:space="0" w:color="auto"/>
            </w:tcBorders>
            <w:hideMark/>
          </w:tcPr>
          <w:p w14:paraId="1DA48828"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Order is placed successfully, and confirmation email is sent.</w:t>
            </w:r>
          </w:p>
        </w:tc>
      </w:tr>
      <w:tr w:rsidR="00E356AF" w:rsidRPr="00E356AF" w14:paraId="57AB4372"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6D33D7E6"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lastRenderedPageBreak/>
              <w:t>TC008</w:t>
            </w:r>
          </w:p>
        </w:tc>
        <w:tc>
          <w:tcPr>
            <w:tcW w:w="1511" w:type="dxa"/>
            <w:tcBorders>
              <w:top w:val="single" w:sz="4" w:space="0" w:color="auto"/>
              <w:left w:val="single" w:sz="4" w:space="0" w:color="auto"/>
              <w:bottom w:val="single" w:sz="4" w:space="0" w:color="auto"/>
              <w:right w:val="single" w:sz="4" w:space="0" w:color="auto"/>
            </w:tcBorders>
            <w:hideMark/>
          </w:tcPr>
          <w:p w14:paraId="78EE74C8"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Make payment via UPI</w:t>
            </w:r>
          </w:p>
        </w:tc>
        <w:tc>
          <w:tcPr>
            <w:tcW w:w="3119" w:type="dxa"/>
            <w:tcBorders>
              <w:top w:val="single" w:sz="4" w:space="0" w:color="auto"/>
              <w:left w:val="single" w:sz="4" w:space="0" w:color="auto"/>
              <w:bottom w:val="single" w:sz="4" w:space="0" w:color="auto"/>
              <w:right w:val="single" w:sz="4" w:space="0" w:color="auto"/>
            </w:tcBorders>
            <w:hideMark/>
          </w:tcPr>
          <w:p w14:paraId="6F0321F3"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Add product to cart.</w:t>
            </w:r>
            <w:r w:rsidRPr="00E356AF">
              <w:rPr>
                <w:rFonts w:asciiTheme="majorHAnsi" w:hAnsiTheme="majorHAnsi" w:cstheme="majorHAnsi"/>
                <w:color w:val="000000" w:themeColor="text1"/>
                <w:sz w:val="24"/>
                <w:szCs w:val="24"/>
              </w:rPr>
              <w:br/>
              <w:t>2. Select UPI payment method.</w:t>
            </w:r>
            <w:r w:rsidRPr="00E356AF">
              <w:rPr>
                <w:rFonts w:asciiTheme="majorHAnsi" w:hAnsiTheme="majorHAnsi" w:cstheme="majorHAnsi"/>
                <w:color w:val="000000" w:themeColor="text1"/>
                <w:sz w:val="24"/>
                <w:szCs w:val="24"/>
              </w:rPr>
              <w:br/>
              <w:t>3. Enter valid UPI ID.</w:t>
            </w:r>
            <w:r w:rsidRPr="00E356AF">
              <w:rPr>
                <w:rFonts w:asciiTheme="majorHAnsi" w:hAnsiTheme="majorHAnsi" w:cstheme="majorHAnsi"/>
                <w:color w:val="000000" w:themeColor="text1"/>
                <w:sz w:val="24"/>
                <w:szCs w:val="24"/>
              </w:rPr>
              <w:br/>
              <w:t>4. Confirm.</w:t>
            </w:r>
          </w:p>
        </w:tc>
        <w:tc>
          <w:tcPr>
            <w:tcW w:w="2976" w:type="dxa"/>
            <w:tcBorders>
              <w:top w:val="single" w:sz="4" w:space="0" w:color="auto"/>
              <w:left w:val="single" w:sz="4" w:space="0" w:color="auto"/>
              <w:bottom w:val="single" w:sz="4" w:space="0" w:color="auto"/>
              <w:right w:val="single" w:sz="4" w:space="0" w:color="auto"/>
            </w:tcBorders>
            <w:hideMark/>
          </w:tcPr>
          <w:p w14:paraId="6A6FA21E"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Payment is processed and order is confirmed.</w:t>
            </w:r>
          </w:p>
        </w:tc>
      </w:tr>
      <w:tr w:rsidR="00E356AF" w:rsidRPr="00E356AF" w14:paraId="0408EF27"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6047517E"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TC009</w:t>
            </w:r>
          </w:p>
        </w:tc>
        <w:tc>
          <w:tcPr>
            <w:tcW w:w="1511" w:type="dxa"/>
            <w:tcBorders>
              <w:top w:val="single" w:sz="4" w:space="0" w:color="auto"/>
              <w:left w:val="single" w:sz="4" w:space="0" w:color="auto"/>
              <w:bottom w:val="single" w:sz="4" w:space="0" w:color="auto"/>
              <w:right w:val="single" w:sz="4" w:space="0" w:color="auto"/>
            </w:tcBorders>
            <w:hideMark/>
          </w:tcPr>
          <w:p w14:paraId="2B0E29E3"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Track order delivery</w:t>
            </w:r>
          </w:p>
        </w:tc>
        <w:tc>
          <w:tcPr>
            <w:tcW w:w="3119" w:type="dxa"/>
            <w:tcBorders>
              <w:top w:val="single" w:sz="4" w:space="0" w:color="auto"/>
              <w:left w:val="single" w:sz="4" w:space="0" w:color="auto"/>
              <w:bottom w:val="single" w:sz="4" w:space="0" w:color="auto"/>
              <w:right w:val="single" w:sz="4" w:space="0" w:color="auto"/>
            </w:tcBorders>
            <w:hideMark/>
          </w:tcPr>
          <w:p w14:paraId="5969BE82"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Login.</w:t>
            </w:r>
            <w:r w:rsidRPr="00E356AF">
              <w:rPr>
                <w:rFonts w:asciiTheme="majorHAnsi" w:hAnsiTheme="majorHAnsi" w:cstheme="majorHAnsi"/>
                <w:color w:val="000000" w:themeColor="text1"/>
                <w:sz w:val="24"/>
                <w:szCs w:val="24"/>
              </w:rPr>
              <w:br/>
              <w:t>2. Navigate to My Orders.</w:t>
            </w:r>
            <w:r w:rsidRPr="00E356AF">
              <w:rPr>
                <w:rFonts w:asciiTheme="majorHAnsi" w:hAnsiTheme="majorHAnsi" w:cstheme="majorHAnsi"/>
                <w:color w:val="000000" w:themeColor="text1"/>
                <w:sz w:val="24"/>
                <w:szCs w:val="24"/>
              </w:rPr>
              <w:br/>
              <w:t>3. Select an order.</w:t>
            </w:r>
            <w:r w:rsidRPr="00E356AF">
              <w:rPr>
                <w:rFonts w:asciiTheme="majorHAnsi" w:hAnsiTheme="majorHAnsi" w:cstheme="majorHAnsi"/>
                <w:color w:val="000000" w:themeColor="text1"/>
                <w:sz w:val="24"/>
                <w:szCs w:val="24"/>
              </w:rPr>
              <w:br/>
              <w:t>4. Click Track Delivery.</w:t>
            </w:r>
          </w:p>
        </w:tc>
        <w:tc>
          <w:tcPr>
            <w:tcW w:w="2976" w:type="dxa"/>
            <w:tcBorders>
              <w:top w:val="single" w:sz="4" w:space="0" w:color="auto"/>
              <w:left w:val="single" w:sz="4" w:space="0" w:color="auto"/>
              <w:bottom w:val="single" w:sz="4" w:space="0" w:color="auto"/>
              <w:right w:val="single" w:sz="4" w:space="0" w:color="auto"/>
            </w:tcBorders>
            <w:hideMark/>
          </w:tcPr>
          <w:p w14:paraId="4AA7021D"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System displays real-time delivery status.</w:t>
            </w:r>
          </w:p>
        </w:tc>
      </w:tr>
      <w:tr w:rsidR="00E356AF" w:rsidRPr="00E356AF" w14:paraId="689FE355" w14:textId="77777777" w:rsidTr="00B8164A">
        <w:tc>
          <w:tcPr>
            <w:tcW w:w="1461" w:type="dxa"/>
            <w:tcBorders>
              <w:top w:val="single" w:sz="4" w:space="0" w:color="auto"/>
              <w:left w:val="single" w:sz="4" w:space="0" w:color="auto"/>
              <w:bottom w:val="single" w:sz="4" w:space="0" w:color="auto"/>
              <w:right w:val="single" w:sz="4" w:space="0" w:color="auto"/>
            </w:tcBorders>
            <w:hideMark/>
          </w:tcPr>
          <w:p w14:paraId="65CB4BC3"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TC010</w:t>
            </w:r>
          </w:p>
        </w:tc>
        <w:tc>
          <w:tcPr>
            <w:tcW w:w="1511" w:type="dxa"/>
            <w:tcBorders>
              <w:top w:val="single" w:sz="4" w:space="0" w:color="auto"/>
              <w:left w:val="single" w:sz="4" w:space="0" w:color="auto"/>
              <w:bottom w:val="single" w:sz="4" w:space="0" w:color="auto"/>
              <w:right w:val="single" w:sz="4" w:space="0" w:color="auto"/>
            </w:tcBorders>
            <w:hideMark/>
          </w:tcPr>
          <w:p w14:paraId="43265234"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Submit product review</w:t>
            </w:r>
          </w:p>
        </w:tc>
        <w:tc>
          <w:tcPr>
            <w:tcW w:w="3119" w:type="dxa"/>
            <w:tcBorders>
              <w:top w:val="single" w:sz="4" w:space="0" w:color="auto"/>
              <w:left w:val="single" w:sz="4" w:space="0" w:color="auto"/>
              <w:bottom w:val="single" w:sz="4" w:space="0" w:color="auto"/>
              <w:right w:val="single" w:sz="4" w:space="0" w:color="auto"/>
            </w:tcBorders>
            <w:hideMark/>
          </w:tcPr>
          <w:p w14:paraId="302C70FB"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1. Login.</w:t>
            </w:r>
            <w:r w:rsidRPr="00E356AF">
              <w:rPr>
                <w:rFonts w:asciiTheme="majorHAnsi" w:hAnsiTheme="majorHAnsi" w:cstheme="majorHAnsi"/>
                <w:color w:val="000000" w:themeColor="text1"/>
                <w:sz w:val="24"/>
                <w:szCs w:val="24"/>
              </w:rPr>
              <w:br/>
              <w:t>2. Go to My Orders.</w:t>
            </w:r>
            <w:r w:rsidRPr="00E356AF">
              <w:rPr>
                <w:rFonts w:asciiTheme="majorHAnsi" w:hAnsiTheme="majorHAnsi" w:cstheme="majorHAnsi"/>
                <w:color w:val="000000" w:themeColor="text1"/>
                <w:sz w:val="24"/>
                <w:szCs w:val="24"/>
              </w:rPr>
              <w:br/>
              <w:t>3. Select delivered order.</w:t>
            </w:r>
            <w:r w:rsidRPr="00E356AF">
              <w:rPr>
                <w:rFonts w:asciiTheme="majorHAnsi" w:hAnsiTheme="majorHAnsi" w:cstheme="majorHAnsi"/>
                <w:color w:val="000000" w:themeColor="text1"/>
                <w:sz w:val="24"/>
                <w:szCs w:val="24"/>
              </w:rPr>
              <w:br/>
              <w:t>4. Submit review.</w:t>
            </w:r>
          </w:p>
        </w:tc>
        <w:tc>
          <w:tcPr>
            <w:tcW w:w="2976" w:type="dxa"/>
            <w:tcBorders>
              <w:top w:val="single" w:sz="4" w:space="0" w:color="auto"/>
              <w:left w:val="single" w:sz="4" w:space="0" w:color="auto"/>
              <w:bottom w:val="single" w:sz="4" w:space="0" w:color="auto"/>
              <w:right w:val="single" w:sz="4" w:space="0" w:color="auto"/>
            </w:tcBorders>
            <w:hideMark/>
          </w:tcPr>
          <w:p w14:paraId="273CF56B" w14:textId="77777777" w:rsidR="00B8164A" w:rsidRPr="00E356AF" w:rsidRDefault="00B8164A" w:rsidP="00B8164A">
            <w:pPr>
              <w:spacing w:after="200" w:line="276" w:lineRule="auto"/>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Review is saved and displayed on product page.</w:t>
            </w:r>
          </w:p>
        </w:tc>
      </w:tr>
    </w:tbl>
    <w:p w14:paraId="1C73EB28" w14:textId="77777777" w:rsidR="00B8164A" w:rsidRPr="00E356AF" w:rsidRDefault="00B8164A" w:rsidP="00B8164A">
      <w:pPr>
        <w:rPr>
          <w:rFonts w:asciiTheme="majorHAnsi" w:hAnsiTheme="majorHAnsi" w:cstheme="majorHAnsi"/>
          <w:color w:val="000000" w:themeColor="text1"/>
          <w:sz w:val="24"/>
          <w:szCs w:val="24"/>
        </w:rPr>
      </w:pPr>
    </w:p>
    <w:p w14:paraId="65AE0FB1" w14:textId="77777777" w:rsidR="00E86FC5" w:rsidRPr="00E356AF" w:rsidRDefault="00E86FC5">
      <w:pPr>
        <w:rPr>
          <w:rFonts w:asciiTheme="majorHAnsi" w:hAnsiTheme="majorHAnsi" w:cstheme="majorHAnsi"/>
          <w:noProof/>
          <w:color w:val="000000" w:themeColor="text1"/>
          <w:sz w:val="24"/>
          <w:szCs w:val="24"/>
        </w:rPr>
      </w:pPr>
    </w:p>
    <w:p w14:paraId="6D1C384E" w14:textId="23F178B2" w:rsidR="00B8164A" w:rsidRPr="00E356AF" w:rsidRDefault="00B8164A" w:rsidP="00B8164A">
      <w:pPr>
        <w:pStyle w:val="Heading1"/>
        <w:rPr>
          <w:rFonts w:cstheme="majorHAnsi"/>
          <w:color w:val="000000" w:themeColor="text1"/>
          <w:sz w:val="24"/>
          <w:szCs w:val="24"/>
        </w:rPr>
      </w:pPr>
      <w:r w:rsidRPr="00E356AF">
        <w:rPr>
          <w:rFonts w:cstheme="majorHAnsi"/>
          <w:color w:val="000000" w:themeColor="text1"/>
          <w:sz w:val="24"/>
          <w:szCs w:val="24"/>
        </w:rPr>
        <w:t>Question 6 – DB Design</w:t>
      </w:r>
    </w:p>
    <w:p w14:paraId="2A9B899E" w14:textId="77777777" w:rsidR="00B8164A" w:rsidRPr="00E356AF" w:rsidRDefault="00B8164A" w:rsidP="00B8164A">
      <w:pPr>
        <w:rPr>
          <w:rFonts w:asciiTheme="majorHAnsi" w:hAnsiTheme="majorHAnsi" w:cstheme="majorHAnsi"/>
          <w:color w:val="000000" w:themeColor="text1"/>
          <w:sz w:val="24"/>
          <w:szCs w:val="24"/>
        </w:rPr>
      </w:pPr>
    </w:p>
    <w:p w14:paraId="7F4CB162" w14:textId="2E779AD9" w:rsidR="00C729DD" w:rsidRPr="00E356AF" w:rsidRDefault="00C729DD" w:rsidP="00B8164A">
      <w:pPr>
        <w:rPr>
          <w:rFonts w:asciiTheme="majorHAnsi" w:hAnsiTheme="majorHAnsi" w:cstheme="majorHAnsi"/>
          <w:color w:val="000000" w:themeColor="text1"/>
          <w:sz w:val="24"/>
          <w:szCs w:val="24"/>
        </w:rPr>
      </w:pPr>
      <w:r w:rsidRPr="00E356AF">
        <w:rPr>
          <w:rFonts w:asciiTheme="majorHAnsi" w:hAnsiTheme="majorHAnsi" w:cstheme="majorHAnsi"/>
          <w:noProof/>
          <w:color w:val="000000" w:themeColor="text1"/>
          <w:sz w:val="24"/>
          <w:szCs w:val="24"/>
        </w:rPr>
        <w:lastRenderedPageBreak/>
        <w:drawing>
          <wp:inline distT="0" distB="0" distL="0" distR="0" wp14:anchorId="3D7C3612" wp14:editId="31BCB721">
            <wp:extent cx="5177790" cy="8229600"/>
            <wp:effectExtent l="0" t="0" r="3810" b="0"/>
            <wp:docPr id="122224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44736" name="Picture 1222244736"/>
                    <pic:cNvPicPr/>
                  </pic:nvPicPr>
                  <pic:blipFill>
                    <a:blip r:embed="rId11"/>
                    <a:stretch>
                      <a:fillRect/>
                    </a:stretch>
                  </pic:blipFill>
                  <pic:spPr>
                    <a:xfrm>
                      <a:off x="0" y="0"/>
                      <a:ext cx="5177790" cy="8229600"/>
                    </a:xfrm>
                    <a:prstGeom prst="rect">
                      <a:avLst/>
                    </a:prstGeom>
                  </pic:spPr>
                </pic:pic>
              </a:graphicData>
            </a:graphic>
          </wp:inline>
        </w:drawing>
      </w:r>
    </w:p>
    <w:p w14:paraId="0165A219" w14:textId="09B1F783" w:rsidR="00C729DD" w:rsidRPr="00E356AF" w:rsidRDefault="00C729DD" w:rsidP="00C729DD">
      <w:pPr>
        <w:pStyle w:val="Heading1"/>
        <w:rPr>
          <w:rFonts w:cstheme="majorHAnsi"/>
          <w:color w:val="000000" w:themeColor="text1"/>
          <w:sz w:val="24"/>
          <w:szCs w:val="24"/>
        </w:rPr>
      </w:pPr>
      <w:r w:rsidRPr="00E356AF">
        <w:rPr>
          <w:rFonts w:cstheme="majorHAnsi"/>
          <w:color w:val="000000" w:themeColor="text1"/>
          <w:sz w:val="24"/>
          <w:szCs w:val="24"/>
        </w:rPr>
        <w:lastRenderedPageBreak/>
        <w:t>Question 7 – Data Flow Diagram</w:t>
      </w:r>
    </w:p>
    <w:p w14:paraId="26CE98C4" w14:textId="77777777" w:rsidR="00C729DD" w:rsidRPr="00E356AF" w:rsidRDefault="00C729DD" w:rsidP="00C729DD">
      <w:pPr>
        <w:rPr>
          <w:rFonts w:asciiTheme="majorHAnsi" w:hAnsiTheme="majorHAnsi" w:cstheme="majorHAnsi"/>
          <w:color w:val="000000" w:themeColor="text1"/>
          <w:sz w:val="24"/>
          <w:szCs w:val="24"/>
        </w:rPr>
      </w:pPr>
    </w:p>
    <w:p w14:paraId="23A78BEA" w14:textId="69581D85" w:rsidR="00C729DD" w:rsidRPr="00E356AF" w:rsidRDefault="00C729DD" w:rsidP="00C729DD">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 </w:t>
      </w:r>
      <w:r w:rsidRPr="00E356AF">
        <w:rPr>
          <w:rFonts w:asciiTheme="majorHAnsi" w:hAnsiTheme="majorHAnsi" w:cstheme="majorHAnsi"/>
          <w:b/>
          <w:bCs/>
          <w:color w:val="000000" w:themeColor="text1"/>
          <w:sz w:val="24"/>
          <w:szCs w:val="24"/>
        </w:rPr>
        <w:t>Data Flow Diagram (DFD)</w:t>
      </w:r>
      <w:r w:rsidRPr="00E356AF">
        <w:rPr>
          <w:rFonts w:asciiTheme="majorHAnsi" w:hAnsiTheme="majorHAnsi" w:cstheme="majorHAnsi"/>
          <w:color w:val="000000" w:themeColor="text1"/>
          <w:sz w:val="24"/>
          <w:szCs w:val="24"/>
        </w:rPr>
        <w:t> is a graphical representation of the flow of data through an information system. It shows how data is input, processed, stored, and output, highlighting the logical movement of data without focusing on technical implementation details.</w:t>
      </w:r>
    </w:p>
    <w:p w14:paraId="0377AD03" w14:textId="36991BCD" w:rsidR="00C729DD" w:rsidRPr="00E356AF" w:rsidRDefault="00FE7C60" w:rsidP="00C729DD">
      <w:pPr>
        <w:rPr>
          <w:rFonts w:asciiTheme="majorHAnsi" w:hAnsiTheme="majorHAnsi" w:cstheme="majorHAnsi"/>
          <w:color w:val="000000" w:themeColor="text1"/>
          <w:sz w:val="24"/>
          <w:szCs w:val="24"/>
        </w:rPr>
      </w:pPr>
      <w:r w:rsidRPr="00E356AF">
        <w:rPr>
          <w:rFonts w:asciiTheme="majorHAnsi" w:hAnsiTheme="majorHAnsi" w:cstheme="majorHAnsi"/>
          <w:noProof/>
          <w:color w:val="000000" w:themeColor="text1"/>
          <w:sz w:val="24"/>
          <w:szCs w:val="24"/>
        </w:rPr>
        <w:drawing>
          <wp:inline distT="0" distB="0" distL="0" distR="0" wp14:anchorId="2ACC52A1" wp14:editId="46B43A7F">
            <wp:extent cx="5486400" cy="3971290"/>
            <wp:effectExtent l="0" t="0" r="0" b="0"/>
            <wp:docPr id="795792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2305" name="Picture 795792305"/>
                    <pic:cNvPicPr/>
                  </pic:nvPicPr>
                  <pic:blipFill>
                    <a:blip r:embed="rId12"/>
                    <a:stretch>
                      <a:fillRect/>
                    </a:stretch>
                  </pic:blipFill>
                  <pic:spPr>
                    <a:xfrm>
                      <a:off x="0" y="0"/>
                      <a:ext cx="5486400" cy="3971290"/>
                    </a:xfrm>
                    <a:prstGeom prst="rect">
                      <a:avLst/>
                    </a:prstGeom>
                  </pic:spPr>
                </pic:pic>
              </a:graphicData>
            </a:graphic>
          </wp:inline>
        </w:drawing>
      </w:r>
    </w:p>
    <w:p w14:paraId="0863FC4D" w14:textId="77777777" w:rsidR="00FE7C60" w:rsidRPr="00E356AF" w:rsidRDefault="00FE7C60" w:rsidP="00C729DD">
      <w:pPr>
        <w:rPr>
          <w:rFonts w:asciiTheme="majorHAnsi" w:hAnsiTheme="majorHAnsi" w:cstheme="majorHAnsi"/>
          <w:color w:val="000000" w:themeColor="text1"/>
          <w:sz w:val="24"/>
          <w:szCs w:val="24"/>
        </w:rPr>
      </w:pPr>
    </w:p>
    <w:p w14:paraId="077499D2" w14:textId="76ED5778" w:rsidR="00A5009B" w:rsidRPr="00E356AF" w:rsidRDefault="00A5009B" w:rsidP="00A5009B">
      <w:pPr>
        <w:pStyle w:val="Heading1"/>
        <w:rPr>
          <w:rFonts w:cstheme="majorHAnsi"/>
          <w:color w:val="000000" w:themeColor="text1"/>
          <w:sz w:val="24"/>
          <w:szCs w:val="24"/>
        </w:rPr>
      </w:pPr>
      <w:r w:rsidRPr="00E356AF">
        <w:rPr>
          <w:rFonts w:cstheme="majorHAnsi"/>
          <w:color w:val="000000" w:themeColor="text1"/>
          <w:sz w:val="24"/>
          <w:szCs w:val="24"/>
        </w:rPr>
        <w:t>Question 8 – Change Request</w:t>
      </w:r>
    </w:p>
    <w:p w14:paraId="4D3D957B" w14:textId="77777777" w:rsidR="00A5009B" w:rsidRPr="00E356AF" w:rsidRDefault="00A5009B" w:rsidP="00A5009B">
      <w:pPr>
        <w:rPr>
          <w:rFonts w:asciiTheme="majorHAnsi" w:hAnsiTheme="majorHAnsi" w:cstheme="majorHAnsi"/>
          <w:color w:val="000000" w:themeColor="text1"/>
          <w:sz w:val="24"/>
          <w:szCs w:val="24"/>
        </w:rPr>
      </w:pPr>
    </w:p>
    <w:p w14:paraId="601BFBC6" w14:textId="7217C8FC" w:rsidR="00A5009B" w:rsidRPr="00E356AF" w:rsidRDefault="00A5009B" w:rsidP="00A5009B">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As a Business Analyst, I would handle the change request using a structured Change Management Process:</w:t>
      </w:r>
      <w:r w:rsidRPr="00E356AF">
        <w:rPr>
          <w:rFonts w:asciiTheme="majorHAnsi" w:hAnsiTheme="majorHAnsi" w:cstheme="majorHAnsi"/>
          <w:color w:val="000000" w:themeColor="text1"/>
          <w:sz w:val="24"/>
          <w:szCs w:val="24"/>
        </w:rPr>
        <w:br/>
      </w:r>
      <w:r w:rsidRPr="00E356AF">
        <w:rPr>
          <w:rFonts w:asciiTheme="majorHAnsi" w:hAnsiTheme="majorHAnsi" w:cstheme="majorHAnsi"/>
          <w:color w:val="000000" w:themeColor="text1"/>
          <w:sz w:val="24"/>
          <w:szCs w:val="24"/>
        </w:rPr>
        <w:br/>
        <w:t>1. Identify the Change – Government taxation structure has changed, requiring updates in the system.</w:t>
      </w:r>
      <w:r w:rsidRPr="00E356AF">
        <w:rPr>
          <w:rFonts w:asciiTheme="majorHAnsi" w:hAnsiTheme="majorHAnsi" w:cstheme="majorHAnsi"/>
          <w:color w:val="000000" w:themeColor="text1"/>
          <w:sz w:val="24"/>
          <w:szCs w:val="24"/>
        </w:rPr>
        <w:br/>
        <w:t>2. Log the Change Request – Record in Change Request Log with details (ID, description, impacted modules).</w:t>
      </w:r>
      <w:r w:rsidRPr="00E356AF">
        <w:rPr>
          <w:rFonts w:asciiTheme="majorHAnsi" w:hAnsiTheme="majorHAnsi" w:cstheme="majorHAnsi"/>
          <w:color w:val="000000" w:themeColor="text1"/>
          <w:sz w:val="24"/>
          <w:szCs w:val="24"/>
        </w:rPr>
        <w:br/>
      </w:r>
      <w:r w:rsidRPr="00E356AF">
        <w:rPr>
          <w:rFonts w:asciiTheme="majorHAnsi" w:hAnsiTheme="majorHAnsi" w:cstheme="majorHAnsi"/>
          <w:color w:val="000000" w:themeColor="text1"/>
          <w:sz w:val="24"/>
          <w:szCs w:val="24"/>
        </w:rPr>
        <w:lastRenderedPageBreak/>
        <w:t>3. Impact Analysis – Analyze effect on functional requirements (tax calculations, invoices), database, UI/UX, reports, and timeline.</w:t>
      </w:r>
      <w:r w:rsidRPr="00E356AF">
        <w:rPr>
          <w:rFonts w:asciiTheme="majorHAnsi" w:hAnsiTheme="majorHAnsi" w:cstheme="majorHAnsi"/>
          <w:color w:val="000000" w:themeColor="text1"/>
          <w:sz w:val="24"/>
          <w:szCs w:val="24"/>
        </w:rPr>
        <w:br/>
        <w:t>4. Approval from Change Control Board (CCB) – Present analysis to stakeholders for review and approval.</w:t>
      </w:r>
      <w:r w:rsidRPr="00E356AF">
        <w:rPr>
          <w:rFonts w:asciiTheme="majorHAnsi" w:hAnsiTheme="majorHAnsi" w:cstheme="majorHAnsi"/>
          <w:color w:val="000000" w:themeColor="text1"/>
          <w:sz w:val="24"/>
          <w:szCs w:val="24"/>
        </w:rPr>
        <w:br/>
        <w:t>5. Update Documentation – Modify BRD, SRS, RTM, and design documents with revised tax structure.</w:t>
      </w:r>
      <w:r w:rsidRPr="00E356AF">
        <w:rPr>
          <w:rFonts w:asciiTheme="majorHAnsi" w:hAnsiTheme="majorHAnsi" w:cstheme="majorHAnsi"/>
          <w:color w:val="000000" w:themeColor="text1"/>
          <w:sz w:val="24"/>
          <w:szCs w:val="24"/>
        </w:rPr>
        <w:br/>
        <w:t>6. Implementation – Developers update tax logic; DB admins update tax tables.</w:t>
      </w:r>
      <w:r w:rsidRPr="00E356AF">
        <w:rPr>
          <w:rFonts w:asciiTheme="majorHAnsi" w:hAnsiTheme="majorHAnsi" w:cstheme="majorHAnsi"/>
          <w:color w:val="000000" w:themeColor="text1"/>
          <w:sz w:val="24"/>
          <w:szCs w:val="24"/>
        </w:rPr>
        <w:br/>
        <w:t>7. Testing – QA team prepares test cases and conducts regression testing.</w:t>
      </w:r>
      <w:r w:rsidRPr="00E356AF">
        <w:rPr>
          <w:rFonts w:asciiTheme="majorHAnsi" w:hAnsiTheme="majorHAnsi" w:cstheme="majorHAnsi"/>
          <w:color w:val="000000" w:themeColor="text1"/>
          <w:sz w:val="24"/>
          <w:szCs w:val="24"/>
        </w:rPr>
        <w:br/>
        <w:t>8. Deployment &amp; Communication – Deploy changes and notify users about updated taxation.</w:t>
      </w:r>
      <w:r w:rsidRPr="00E356AF">
        <w:rPr>
          <w:rFonts w:asciiTheme="majorHAnsi" w:hAnsiTheme="majorHAnsi" w:cstheme="majorHAnsi"/>
          <w:color w:val="000000" w:themeColor="text1"/>
          <w:sz w:val="24"/>
          <w:szCs w:val="24"/>
        </w:rPr>
        <w:br/>
      </w:r>
      <w:r w:rsidRPr="00E356AF">
        <w:rPr>
          <w:rFonts w:asciiTheme="majorHAnsi" w:hAnsiTheme="majorHAnsi" w:cstheme="majorHAnsi"/>
          <w:color w:val="000000" w:themeColor="text1"/>
          <w:sz w:val="24"/>
          <w:szCs w:val="24"/>
        </w:rPr>
        <w:br/>
        <w:t>Conclusion: This is a Change Request because it modifies an existing feature (taxation logic) rather than introducing new functionality</w:t>
      </w:r>
    </w:p>
    <w:p w14:paraId="55354B79" w14:textId="77777777" w:rsidR="00A5009B" w:rsidRPr="00E356AF" w:rsidRDefault="00A5009B" w:rsidP="00A5009B">
      <w:pPr>
        <w:rPr>
          <w:rFonts w:asciiTheme="majorHAnsi" w:hAnsiTheme="majorHAnsi" w:cstheme="majorHAnsi"/>
          <w:color w:val="000000" w:themeColor="text1"/>
          <w:sz w:val="24"/>
          <w:szCs w:val="24"/>
        </w:rPr>
      </w:pPr>
    </w:p>
    <w:p w14:paraId="09B3F166" w14:textId="3F40FB5D" w:rsidR="00980234" w:rsidRPr="00E356AF" w:rsidRDefault="00980234" w:rsidP="00980234">
      <w:pPr>
        <w:pStyle w:val="Heading1"/>
        <w:rPr>
          <w:rFonts w:cstheme="majorHAnsi"/>
          <w:color w:val="000000" w:themeColor="text1"/>
          <w:sz w:val="24"/>
          <w:szCs w:val="24"/>
        </w:rPr>
      </w:pPr>
      <w:r w:rsidRPr="00E356AF">
        <w:rPr>
          <w:rFonts w:cstheme="majorHAnsi"/>
          <w:color w:val="000000" w:themeColor="text1"/>
          <w:sz w:val="24"/>
          <w:szCs w:val="24"/>
        </w:rPr>
        <w:t>Question 9 – Change Request Vs an Enhancement</w:t>
      </w:r>
    </w:p>
    <w:p w14:paraId="66BD890D" w14:textId="77777777" w:rsidR="00980234" w:rsidRPr="00E356AF" w:rsidRDefault="00980234" w:rsidP="00980234">
      <w:pPr>
        <w:rPr>
          <w:rFonts w:asciiTheme="majorHAnsi" w:hAnsiTheme="majorHAnsi" w:cstheme="majorHAnsi"/>
          <w:color w:val="000000" w:themeColor="text1"/>
          <w:sz w:val="24"/>
          <w:szCs w:val="24"/>
        </w:rPr>
      </w:pPr>
    </w:p>
    <w:p w14:paraId="2D84CFD0" w14:textId="77777777" w:rsidR="00980234" w:rsidRPr="00E356AF" w:rsidRDefault="00980234" w:rsidP="00980234">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My initial response would be to thank Ben and Kevin for their valuable feedback and to schedule a meeting to discuss it in detail.</w:t>
      </w:r>
    </w:p>
    <w:p w14:paraId="5B2530C2" w14:textId="77777777" w:rsidR="00980234" w:rsidRPr="00E356AF" w:rsidRDefault="00980234" w:rsidP="00980234">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This is a </w:t>
      </w:r>
      <w:r w:rsidRPr="00E356AF">
        <w:rPr>
          <w:rFonts w:asciiTheme="majorHAnsi" w:hAnsiTheme="majorHAnsi" w:cstheme="majorHAnsi"/>
          <w:b/>
          <w:bCs/>
          <w:color w:val="000000" w:themeColor="text1"/>
          <w:sz w:val="24"/>
          <w:szCs w:val="24"/>
          <w:lang w:val="en-IN"/>
        </w:rPr>
        <w:t>fundamental change in the project's scope and business model</w:t>
      </w:r>
      <w:r w:rsidRPr="00E356AF">
        <w:rPr>
          <w:rFonts w:asciiTheme="majorHAnsi" w:hAnsiTheme="majorHAnsi" w:cstheme="majorHAnsi"/>
          <w:color w:val="000000" w:themeColor="text1"/>
          <w:sz w:val="24"/>
          <w:szCs w:val="24"/>
          <w:lang w:val="en-IN"/>
        </w:rPr>
        <w:t>. The original purpose was a B2B2C platform (Manufacturers -&gt; Platform -&gt; Farmers). This new idea transforms it into a multi-vendor marketplace (Manufacturers &amp; Farmers -&gt; Platform -&gt; Consumers/Other Farmers) and introduces an entirely new "Auction" functionality.</w:t>
      </w:r>
    </w:p>
    <w:p w14:paraId="3CCC6648" w14:textId="77777777" w:rsidR="00980234" w:rsidRPr="00E356AF" w:rsidRDefault="00980234" w:rsidP="00980234">
      <w:pPr>
        <w:numPr>
          <w:ilvl w:val="0"/>
          <w:numId w:val="11"/>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This is a Change Request,</w:t>
      </w:r>
      <w:r w:rsidRPr="00E356AF">
        <w:rPr>
          <w:rFonts w:asciiTheme="majorHAnsi" w:hAnsiTheme="majorHAnsi" w:cstheme="majorHAnsi"/>
          <w:color w:val="000000" w:themeColor="text1"/>
          <w:sz w:val="24"/>
          <w:szCs w:val="24"/>
          <w:lang w:val="en-IN"/>
        </w:rPr>
        <w:t> and a significant one. It is not a minor improvement or tweak to an existing feature (which would be an enhancement). It introduces new user roles (consumers/public), new core workflows (farmers selling, auction bidding), and new complex functionality (auction engine).</w:t>
      </w:r>
    </w:p>
    <w:p w14:paraId="087CAFE7" w14:textId="77777777" w:rsidR="00980234" w:rsidRPr="00E356AF" w:rsidRDefault="00980234" w:rsidP="00980234">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I would explain that while this is an excellent idea for future phases, incorporating it now would require a major re-evaluation of the project's scope, timeline, and budget. I would propose completing the current project as defined and then initiating a </w:t>
      </w:r>
      <w:r w:rsidRPr="00E356AF">
        <w:rPr>
          <w:rFonts w:asciiTheme="majorHAnsi" w:hAnsiTheme="majorHAnsi" w:cstheme="majorHAnsi"/>
          <w:b/>
          <w:bCs/>
          <w:color w:val="000000" w:themeColor="text1"/>
          <w:sz w:val="24"/>
          <w:szCs w:val="24"/>
          <w:lang w:val="en-IN"/>
        </w:rPr>
        <w:t>Phase 2 Project</w:t>
      </w:r>
      <w:r w:rsidRPr="00E356AF">
        <w:rPr>
          <w:rFonts w:asciiTheme="majorHAnsi" w:hAnsiTheme="majorHAnsi" w:cstheme="majorHAnsi"/>
          <w:color w:val="000000" w:themeColor="text1"/>
          <w:sz w:val="24"/>
          <w:szCs w:val="24"/>
          <w:lang w:val="en-IN"/>
        </w:rPr>
        <w:t> specifically focused on this marketplace and auction functionality.</w:t>
      </w:r>
    </w:p>
    <w:p w14:paraId="71E5714D" w14:textId="77777777" w:rsidR="00980234" w:rsidRPr="00E356AF" w:rsidRDefault="00980234" w:rsidP="00980234">
      <w:pPr>
        <w:rPr>
          <w:rFonts w:asciiTheme="majorHAnsi" w:hAnsiTheme="majorHAnsi" w:cstheme="majorHAnsi"/>
          <w:color w:val="000000" w:themeColor="text1"/>
          <w:sz w:val="24"/>
          <w:szCs w:val="24"/>
        </w:rPr>
      </w:pPr>
    </w:p>
    <w:p w14:paraId="5DAFE67F" w14:textId="3F1DC5BB" w:rsidR="00980234" w:rsidRPr="00E356AF" w:rsidRDefault="00980234" w:rsidP="00980234">
      <w:pPr>
        <w:pStyle w:val="Heading1"/>
        <w:rPr>
          <w:rFonts w:cstheme="majorHAnsi"/>
          <w:color w:val="000000" w:themeColor="text1"/>
          <w:sz w:val="24"/>
          <w:szCs w:val="24"/>
        </w:rPr>
      </w:pPr>
      <w:r w:rsidRPr="00E356AF">
        <w:rPr>
          <w:rFonts w:cstheme="majorHAnsi"/>
          <w:color w:val="000000" w:themeColor="text1"/>
          <w:sz w:val="24"/>
          <w:szCs w:val="24"/>
        </w:rPr>
        <w:lastRenderedPageBreak/>
        <w:t>Question 10 – Estimations</w:t>
      </w:r>
    </w:p>
    <w:p w14:paraId="071CE481" w14:textId="77777777" w:rsidR="00980234" w:rsidRPr="00E356AF" w:rsidRDefault="00980234" w:rsidP="00980234">
      <w:pPr>
        <w:rPr>
          <w:rFonts w:asciiTheme="majorHAnsi" w:hAnsiTheme="majorHAnsi" w:cstheme="majorHAnsi"/>
          <w:color w:val="000000" w:themeColor="text1"/>
          <w:sz w:val="24"/>
          <w:szCs w:val="24"/>
        </w:rPr>
      </w:pPr>
    </w:p>
    <w:p w14:paraId="2815777B" w14:textId="77777777" w:rsidR="003C0CEB" w:rsidRPr="00E356AF" w:rsidRDefault="003C0CEB" w:rsidP="003C0CEB">
      <w:pPr>
        <w:rPr>
          <w:rFonts w:asciiTheme="majorHAnsi" w:hAnsiTheme="majorHAnsi" w:cstheme="majorHAnsi"/>
          <w:color w:val="000000" w:themeColor="text1"/>
          <w:sz w:val="24"/>
          <w:szCs w:val="24"/>
          <w:lang w:val="en-IN"/>
        </w:rPr>
      </w:pPr>
      <w:r w:rsidRPr="00E356AF">
        <w:rPr>
          <w:rFonts w:asciiTheme="majorHAnsi" w:hAnsiTheme="majorHAnsi" w:cstheme="majorHAnsi"/>
          <w:color w:val="000000" w:themeColor="text1"/>
          <w:sz w:val="24"/>
          <w:szCs w:val="24"/>
          <w:lang w:val="en-IN"/>
        </w:rPr>
        <w:t>Estimating based on a team size of ~10 members (PM, BA, 4 Devs, 2 Testers, 2 Admins) for 18 months.</w:t>
      </w:r>
    </w:p>
    <w:p w14:paraId="5A957AAE"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Total Project Duration:</w:t>
      </w:r>
      <w:r w:rsidRPr="00E356AF">
        <w:rPr>
          <w:rFonts w:asciiTheme="majorHAnsi" w:hAnsiTheme="majorHAnsi" w:cstheme="majorHAnsi"/>
          <w:color w:val="000000" w:themeColor="text1"/>
          <w:sz w:val="24"/>
          <w:szCs w:val="24"/>
          <w:lang w:val="en-IN"/>
        </w:rPr>
        <w:t> 18 months = ~78 weeks.</w:t>
      </w:r>
    </w:p>
    <w:p w14:paraId="33904C9D"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Assuming a 5-day workweek:</w:t>
      </w:r>
      <w:r w:rsidRPr="00E356AF">
        <w:rPr>
          <w:rFonts w:asciiTheme="majorHAnsi" w:hAnsiTheme="majorHAnsi" w:cstheme="majorHAnsi"/>
          <w:color w:val="000000" w:themeColor="text1"/>
          <w:sz w:val="24"/>
          <w:szCs w:val="24"/>
          <w:lang w:val="en-IN"/>
        </w:rPr>
        <w:t> 78 weeks * 5 days = </w:t>
      </w:r>
      <w:r w:rsidRPr="00E356AF">
        <w:rPr>
          <w:rFonts w:asciiTheme="majorHAnsi" w:hAnsiTheme="majorHAnsi" w:cstheme="majorHAnsi"/>
          <w:b/>
          <w:bCs/>
          <w:color w:val="000000" w:themeColor="text1"/>
          <w:sz w:val="24"/>
          <w:szCs w:val="24"/>
          <w:lang w:val="en-IN"/>
        </w:rPr>
        <w:t>390 man-days per resource</w:t>
      </w:r>
      <w:r w:rsidRPr="00E356AF">
        <w:rPr>
          <w:rFonts w:asciiTheme="majorHAnsi" w:hAnsiTheme="majorHAnsi" w:cstheme="majorHAnsi"/>
          <w:color w:val="000000" w:themeColor="text1"/>
          <w:sz w:val="24"/>
          <w:szCs w:val="24"/>
          <w:lang w:val="en-IN"/>
        </w:rPr>
        <w:t>.</w:t>
      </w:r>
    </w:p>
    <w:p w14:paraId="41D7EFFD"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Total Man-Days (Theoretical Max):</w:t>
      </w:r>
      <w:r w:rsidRPr="00E356AF">
        <w:rPr>
          <w:rFonts w:asciiTheme="majorHAnsi" w:hAnsiTheme="majorHAnsi" w:cstheme="majorHAnsi"/>
          <w:color w:val="000000" w:themeColor="text1"/>
          <w:sz w:val="24"/>
          <w:szCs w:val="24"/>
          <w:lang w:val="en-IN"/>
        </w:rPr>
        <w:t> 10 resources * 390 days = </w:t>
      </w:r>
      <w:r w:rsidRPr="00E356AF">
        <w:rPr>
          <w:rFonts w:asciiTheme="majorHAnsi" w:hAnsiTheme="majorHAnsi" w:cstheme="majorHAnsi"/>
          <w:b/>
          <w:bCs/>
          <w:color w:val="000000" w:themeColor="text1"/>
          <w:sz w:val="24"/>
          <w:szCs w:val="24"/>
          <w:lang w:val="en-IN"/>
        </w:rPr>
        <w:t>3,900 man-days</w:t>
      </w:r>
      <w:r w:rsidRPr="00E356AF">
        <w:rPr>
          <w:rFonts w:asciiTheme="majorHAnsi" w:hAnsiTheme="majorHAnsi" w:cstheme="majorHAnsi"/>
          <w:color w:val="000000" w:themeColor="text1"/>
          <w:sz w:val="24"/>
          <w:szCs w:val="24"/>
          <w:lang w:val="en-IN"/>
        </w:rPr>
        <w:t>.</w:t>
      </w:r>
    </w:p>
    <w:p w14:paraId="141E854B" w14:textId="77777777" w:rsidR="003C0CEB" w:rsidRPr="00E356AF" w:rsidRDefault="003C0CEB" w:rsidP="003C0CEB">
      <w:pPr>
        <w:numPr>
          <w:ilvl w:val="0"/>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Adjusting for Realities (Utilization Rate):</w:t>
      </w:r>
      <w:r w:rsidRPr="00E356AF">
        <w:rPr>
          <w:rFonts w:asciiTheme="majorHAnsi" w:hAnsiTheme="majorHAnsi" w:cstheme="majorHAnsi"/>
          <w:color w:val="000000" w:themeColor="text1"/>
          <w:sz w:val="24"/>
          <w:szCs w:val="24"/>
          <w:lang w:val="en-IN"/>
        </w:rPr>
        <w:t> Not all time is spent on development (meetings, admin tasks, holidays, sick leave). Assuming a 70% utilization rate:</w:t>
      </w:r>
    </w:p>
    <w:p w14:paraId="71EC538D" w14:textId="77777777" w:rsidR="003C0CEB" w:rsidRPr="00E356AF" w:rsidRDefault="003C0CEB" w:rsidP="003C0CEB">
      <w:pPr>
        <w:numPr>
          <w:ilvl w:val="1"/>
          <w:numId w:val="12"/>
        </w:numPr>
        <w:rPr>
          <w:rFonts w:asciiTheme="majorHAnsi" w:hAnsiTheme="majorHAnsi" w:cstheme="majorHAnsi"/>
          <w:color w:val="000000" w:themeColor="text1"/>
          <w:sz w:val="24"/>
          <w:szCs w:val="24"/>
          <w:lang w:val="en-IN"/>
        </w:rPr>
      </w:pPr>
      <w:r w:rsidRPr="00E356AF">
        <w:rPr>
          <w:rFonts w:asciiTheme="majorHAnsi" w:hAnsiTheme="majorHAnsi" w:cstheme="majorHAnsi"/>
          <w:b/>
          <w:bCs/>
          <w:color w:val="000000" w:themeColor="text1"/>
          <w:sz w:val="24"/>
          <w:szCs w:val="24"/>
          <w:lang w:val="en-IN"/>
        </w:rPr>
        <w:t>Effective Total Man-Hours:</w:t>
      </w:r>
      <w:r w:rsidRPr="00E356AF">
        <w:rPr>
          <w:rFonts w:asciiTheme="majorHAnsi" w:hAnsiTheme="majorHAnsi" w:cstheme="majorHAnsi"/>
          <w:color w:val="000000" w:themeColor="text1"/>
          <w:sz w:val="24"/>
          <w:szCs w:val="24"/>
          <w:lang w:val="en-IN"/>
        </w:rPr>
        <w:t> 3,900 man-days * 8 hours/day * 0.70 = </w:t>
      </w:r>
      <w:r w:rsidRPr="00E356AF">
        <w:rPr>
          <w:rFonts w:asciiTheme="majorHAnsi" w:hAnsiTheme="majorHAnsi" w:cstheme="majorHAnsi"/>
          <w:b/>
          <w:bCs/>
          <w:color w:val="000000" w:themeColor="text1"/>
          <w:sz w:val="24"/>
          <w:szCs w:val="24"/>
          <w:lang w:val="en-IN"/>
        </w:rPr>
        <w:t>21,840 man-hours</w:t>
      </w:r>
      <w:r w:rsidRPr="00E356AF">
        <w:rPr>
          <w:rFonts w:asciiTheme="majorHAnsi" w:hAnsiTheme="majorHAnsi" w:cstheme="majorHAnsi"/>
          <w:color w:val="000000" w:themeColor="text1"/>
          <w:sz w:val="24"/>
          <w:szCs w:val="24"/>
          <w:lang w:val="en-IN"/>
        </w:rPr>
        <w:t>.</w:t>
      </w:r>
    </w:p>
    <w:p w14:paraId="3B0CDD01" w14:textId="77777777" w:rsidR="00980234" w:rsidRPr="00E356AF" w:rsidRDefault="00980234" w:rsidP="00980234">
      <w:pPr>
        <w:rPr>
          <w:rFonts w:asciiTheme="majorHAnsi" w:hAnsiTheme="majorHAnsi" w:cstheme="majorHAnsi"/>
          <w:color w:val="000000" w:themeColor="text1"/>
          <w:sz w:val="24"/>
          <w:szCs w:val="24"/>
        </w:rPr>
      </w:pPr>
    </w:p>
    <w:p w14:paraId="1563E42C" w14:textId="77777777" w:rsidR="003C0CEB" w:rsidRPr="00E356AF" w:rsidRDefault="003C0CEB" w:rsidP="00980234">
      <w:pPr>
        <w:rPr>
          <w:rFonts w:asciiTheme="majorHAnsi" w:hAnsiTheme="majorHAnsi" w:cstheme="majorHAnsi"/>
          <w:color w:val="000000" w:themeColor="text1"/>
          <w:sz w:val="24"/>
          <w:szCs w:val="24"/>
        </w:rPr>
      </w:pPr>
    </w:p>
    <w:p w14:paraId="78A539C3" w14:textId="64EB015E" w:rsidR="003C0CEB" w:rsidRPr="00E356AF" w:rsidRDefault="003C0CEB" w:rsidP="003C0CEB">
      <w:pPr>
        <w:pStyle w:val="Heading1"/>
        <w:rPr>
          <w:rFonts w:cstheme="majorHAnsi"/>
          <w:color w:val="000000" w:themeColor="text1"/>
          <w:sz w:val="24"/>
          <w:szCs w:val="24"/>
        </w:rPr>
      </w:pPr>
      <w:r w:rsidRPr="00E356AF">
        <w:rPr>
          <w:rFonts w:cstheme="majorHAnsi"/>
          <w:color w:val="000000" w:themeColor="text1"/>
          <w:sz w:val="24"/>
          <w:szCs w:val="24"/>
        </w:rPr>
        <w:t>Question 11 – UAT</w:t>
      </w:r>
    </w:p>
    <w:p w14:paraId="7B1A474D" w14:textId="77777777" w:rsidR="003C0CEB" w:rsidRPr="00E356AF" w:rsidRDefault="003C0CEB" w:rsidP="003C0CEB">
      <w:pPr>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2527"/>
        <w:gridCol w:w="6103"/>
      </w:tblGrid>
      <w:tr w:rsidR="00E356AF" w:rsidRPr="00E356AF" w14:paraId="14EEAB16" w14:textId="77777777" w:rsidTr="00691AF7">
        <w:trPr>
          <w:trHeight w:val="624"/>
        </w:trPr>
        <w:tc>
          <w:tcPr>
            <w:tcW w:w="12240" w:type="dxa"/>
            <w:gridSpan w:val="2"/>
            <w:hideMark/>
          </w:tcPr>
          <w:p w14:paraId="17E05A23"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The following table explains the UAT Acceptance Process and Project Closure Steps:</w:t>
            </w:r>
          </w:p>
        </w:tc>
      </w:tr>
      <w:tr w:rsidR="00E356AF" w:rsidRPr="00E356AF" w14:paraId="7EEC8B35" w14:textId="77777777" w:rsidTr="00691AF7">
        <w:trPr>
          <w:trHeight w:val="312"/>
        </w:trPr>
        <w:tc>
          <w:tcPr>
            <w:tcW w:w="3280" w:type="dxa"/>
            <w:hideMark/>
          </w:tcPr>
          <w:p w14:paraId="23263194"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Stage</w:t>
            </w:r>
          </w:p>
        </w:tc>
        <w:tc>
          <w:tcPr>
            <w:tcW w:w="8960" w:type="dxa"/>
            <w:hideMark/>
          </w:tcPr>
          <w:p w14:paraId="0B48B24B"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Description</w:t>
            </w:r>
          </w:p>
        </w:tc>
      </w:tr>
      <w:tr w:rsidR="00E356AF" w:rsidRPr="00E356AF" w14:paraId="3175CF1D" w14:textId="77777777" w:rsidTr="00691AF7">
        <w:trPr>
          <w:trHeight w:val="624"/>
        </w:trPr>
        <w:tc>
          <w:tcPr>
            <w:tcW w:w="3280" w:type="dxa"/>
            <w:hideMark/>
          </w:tcPr>
          <w:p w14:paraId="53A577A6"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Preparation</w:t>
            </w:r>
          </w:p>
        </w:tc>
        <w:tc>
          <w:tcPr>
            <w:tcW w:w="8960" w:type="dxa"/>
            <w:hideMark/>
          </w:tcPr>
          <w:p w14:paraId="0DEBFDD7"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Create UAT plan (scope, entry/exit criteria, schedule). Identify UAT testers (farmers, manufacturers, committee). Prepare UAT test cases and arrange UAT environment.</w:t>
            </w:r>
          </w:p>
        </w:tc>
      </w:tr>
      <w:tr w:rsidR="00E356AF" w:rsidRPr="00E356AF" w14:paraId="1D9AEBB6" w14:textId="77777777" w:rsidTr="00691AF7">
        <w:trPr>
          <w:trHeight w:val="624"/>
        </w:trPr>
        <w:tc>
          <w:tcPr>
            <w:tcW w:w="3280" w:type="dxa"/>
            <w:hideMark/>
          </w:tcPr>
          <w:p w14:paraId="0F97533F"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Execution</w:t>
            </w:r>
          </w:p>
        </w:tc>
        <w:tc>
          <w:tcPr>
            <w:tcW w:w="8960" w:type="dxa"/>
            <w:hideMark/>
          </w:tcPr>
          <w:p w14:paraId="3B6144D8"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Conduct UAT kick-off meeting. Execute UAT test cases. Record results in defect log. Developers fix issues and retesting is performed.</w:t>
            </w:r>
          </w:p>
        </w:tc>
      </w:tr>
      <w:tr w:rsidR="00E356AF" w:rsidRPr="00E356AF" w14:paraId="518C0F85" w14:textId="77777777" w:rsidTr="00691AF7">
        <w:trPr>
          <w:trHeight w:val="624"/>
        </w:trPr>
        <w:tc>
          <w:tcPr>
            <w:tcW w:w="3280" w:type="dxa"/>
            <w:hideMark/>
          </w:tcPr>
          <w:p w14:paraId="5B516568"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Acceptance &amp; Sign-off</w:t>
            </w:r>
          </w:p>
        </w:tc>
        <w:tc>
          <w:tcPr>
            <w:tcW w:w="8960" w:type="dxa"/>
            <w:hideMark/>
          </w:tcPr>
          <w:p w14:paraId="5CAC1AC6"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Stakeholders validate that the system meets requirements. Obtain formal sign-off from Mr. Henry and key stakeholders confirming readiness for production.</w:t>
            </w:r>
          </w:p>
        </w:tc>
      </w:tr>
      <w:tr w:rsidR="00E356AF" w:rsidRPr="00E356AF" w14:paraId="50594AB9" w14:textId="77777777" w:rsidTr="00691AF7">
        <w:trPr>
          <w:trHeight w:val="936"/>
        </w:trPr>
        <w:tc>
          <w:tcPr>
            <w:tcW w:w="3280" w:type="dxa"/>
            <w:hideMark/>
          </w:tcPr>
          <w:p w14:paraId="053C493F"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Project Closure</w:t>
            </w:r>
          </w:p>
        </w:tc>
        <w:tc>
          <w:tcPr>
            <w:tcW w:w="8960" w:type="dxa"/>
            <w:hideMark/>
          </w:tcPr>
          <w:p w14:paraId="74D2A6E3" w14:textId="77777777"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Prepare Project Closure Document (objectives achieved, deliverables, lessons learned). Conduct closure meeting. Handover deliverables, manuals, and documents. Release resources and archive project files.</w:t>
            </w:r>
          </w:p>
        </w:tc>
      </w:tr>
    </w:tbl>
    <w:p w14:paraId="20079FC4" w14:textId="77777777" w:rsidR="003C0CEB" w:rsidRPr="00E356AF" w:rsidRDefault="003C0CEB" w:rsidP="003C0CEB">
      <w:pPr>
        <w:rPr>
          <w:rFonts w:asciiTheme="majorHAnsi" w:hAnsiTheme="majorHAnsi" w:cstheme="majorHAnsi"/>
          <w:color w:val="000000" w:themeColor="text1"/>
          <w:sz w:val="24"/>
          <w:szCs w:val="24"/>
        </w:rPr>
      </w:pPr>
    </w:p>
    <w:p w14:paraId="655FA863" w14:textId="77777777" w:rsidR="00D94A94" w:rsidRPr="00E356AF" w:rsidRDefault="00D94A94" w:rsidP="003C0CEB">
      <w:pPr>
        <w:rPr>
          <w:rFonts w:asciiTheme="majorHAnsi" w:hAnsiTheme="majorHAnsi" w:cstheme="majorHAnsi"/>
          <w:b/>
          <w:bCs/>
          <w:color w:val="000000" w:themeColor="text1"/>
          <w:sz w:val="24"/>
          <w:szCs w:val="24"/>
        </w:rPr>
      </w:pPr>
    </w:p>
    <w:p w14:paraId="27F223FB" w14:textId="356DB571" w:rsidR="000A0519" w:rsidRPr="00E356AF" w:rsidRDefault="00691AF7" w:rsidP="00C729DD">
      <w:pPr>
        <w:rPr>
          <w:rFonts w:asciiTheme="majorHAnsi" w:hAnsiTheme="majorHAnsi" w:cstheme="majorHAnsi"/>
          <w:color w:val="000000" w:themeColor="text1"/>
          <w:sz w:val="24"/>
          <w:szCs w:val="24"/>
        </w:rPr>
      </w:pPr>
      <w:r w:rsidRPr="00E356AF">
        <w:rPr>
          <w:rFonts w:asciiTheme="majorHAnsi" w:hAnsiTheme="majorHAnsi" w:cstheme="majorHAnsi"/>
          <w:b/>
          <w:bCs/>
          <w:color w:val="000000" w:themeColor="text1"/>
          <w:sz w:val="24"/>
          <w:szCs w:val="24"/>
        </w:rPr>
        <w:t>Summary:</w:t>
      </w:r>
      <w:r w:rsidRPr="00E356AF">
        <w:rPr>
          <w:rFonts w:asciiTheme="majorHAnsi" w:hAnsiTheme="majorHAnsi" w:cstheme="majorHAnsi"/>
          <w:color w:val="000000" w:themeColor="text1"/>
          <w:sz w:val="24"/>
          <w:szCs w:val="24"/>
        </w:rPr>
        <w:br/>
        <w:t xml:space="preserve">As a BA, my role in UAT is to coordinate test preparation, ensure requirements coverage, manage defect reporting, and obtain stakeholder approval. Once UAT is signed off, I initiate </w:t>
      </w:r>
      <w:r w:rsidRPr="00E356AF">
        <w:rPr>
          <w:rFonts w:asciiTheme="majorHAnsi" w:hAnsiTheme="majorHAnsi" w:cstheme="majorHAnsi"/>
          <w:b/>
          <w:bCs/>
          <w:color w:val="000000" w:themeColor="text1"/>
          <w:sz w:val="24"/>
          <w:szCs w:val="24"/>
        </w:rPr>
        <w:t>formal project closure</w:t>
      </w:r>
      <w:r w:rsidRPr="00E356AF">
        <w:rPr>
          <w:rFonts w:asciiTheme="majorHAnsi" w:hAnsiTheme="majorHAnsi" w:cstheme="majorHAnsi"/>
          <w:color w:val="000000" w:themeColor="text1"/>
          <w:sz w:val="24"/>
          <w:szCs w:val="24"/>
        </w:rPr>
        <w:t xml:space="preserve"> with proper documentation and handover.</w:t>
      </w:r>
    </w:p>
    <w:p w14:paraId="7331F340" w14:textId="4CDA974B" w:rsidR="00691AF7" w:rsidRPr="00E356AF" w:rsidRDefault="00691AF7" w:rsidP="00691AF7">
      <w:pPr>
        <w:pStyle w:val="Heading1"/>
        <w:rPr>
          <w:rFonts w:cstheme="majorHAnsi"/>
          <w:color w:val="000000" w:themeColor="text1"/>
          <w:sz w:val="24"/>
          <w:szCs w:val="24"/>
        </w:rPr>
      </w:pPr>
      <w:r w:rsidRPr="00E356AF">
        <w:rPr>
          <w:rFonts w:cstheme="majorHAnsi"/>
          <w:color w:val="000000" w:themeColor="text1"/>
          <w:sz w:val="24"/>
          <w:szCs w:val="24"/>
        </w:rPr>
        <w:t>Question 12 – Project Closure Document</w:t>
      </w:r>
    </w:p>
    <w:p w14:paraId="1C61BCE7" w14:textId="77777777" w:rsidR="00691AF7" w:rsidRPr="00E356AF" w:rsidRDefault="00691AF7" w:rsidP="00691AF7">
      <w:pPr>
        <w:rPr>
          <w:rFonts w:asciiTheme="majorHAnsi" w:hAnsiTheme="majorHAnsi" w:cstheme="majorHAnsi"/>
          <w:color w:val="000000" w:themeColor="text1"/>
          <w:sz w:val="24"/>
          <w:szCs w:val="24"/>
        </w:rPr>
      </w:pPr>
    </w:p>
    <w:p w14:paraId="38A0FD6C" w14:textId="6941F138" w:rsidR="00691AF7" w:rsidRPr="00E356AF" w:rsidRDefault="00691AF7" w:rsidP="00691AF7">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A </w:t>
      </w:r>
      <w:r w:rsidRPr="00E356AF">
        <w:rPr>
          <w:rFonts w:asciiTheme="majorHAnsi" w:hAnsiTheme="majorHAnsi" w:cstheme="majorHAnsi"/>
          <w:b/>
          <w:bCs/>
          <w:color w:val="000000" w:themeColor="text1"/>
          <w:sz w:val="24"/>
          <w:szCs w:val="24"/>
        </w:rPr>
        <w:t>Project Closure Document (PCD)</w:t>
      </w:r>
      <w:r w:rsidRPr="00E356AF">
        <w:rPr>
          <w:rFonts w:asciiTheme="majorHAnsi" w:hAnsiTheme="majorHAnsi" w:cstheme="majorHAnsi"/>
          <w:color w:val="000000" w:themeColor="text1"/>
          <w:sz w:val="24"/>
          <w:szCs w:val="24"/>
        </w:rPr>
        <w:t xml:space="preserve"> is a formal report prepared at the end of a project to confirm that all deliverables have been completed, requirements have been met, and the project is officially closed. It serves as a reference for future projects and ensures smooth handover.</w:t>
      </w:r>
    </w:p>
    <w:p w14:paraId="0C4AF9A9"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Key Components of a Project Closure Document:</w:t>
      </w:r>
    </w:p>
    <w:tbl>
      <w:tblPr>
        <w:tblStyle w:val="TableGrid"/>
        <w:tblW w:w="0" w:type="auto"/>
        <w:tblLook w:val="04A0" w:firstRow="1" w:lastRow="0" w:firstColumn="1" w:lastColumn="0" w:noHBand="0" w:noVBand="1"/>
      </w:tblPr>
      <w:tblGrid>
        <w:gridCol w:w="2644"/>
        <w:gridCol w:w="5986"/>
      </w:tblGrid>
      <w:tr w:rsidR="00E356AF" w:rsidRPr="00E356AF" w14:paraId="103FA1A8" w14:textId="77777777" w:rsidTr="00AB2144">
        <w:trPr>
          <w:trHeight w:val="312"/>
        </w:trPr>
        <w:tc>
          <w:tcPr>
            <w:tcW w:w="3820" w:type="dxa"/>
            <w:noWrap/>
            <w:hideMark/>
          </w:tcPr>
          <w:p w14:paraId="10246595"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Section</w:t>
            </w:r>
          </w:p>
        </w:tc>
        <w:tc>
          <w:tcPr>
            <w:tcW w:w="8780" w:type="dxa"/>
            <w:noWrap/>
            <w:hideMark/>
          </w:tcPr>
          <w:p w14:paraId="5F59B9F4"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Description</w:t>
            </w:r>
          </w:p>
        </w:tc>
      </w:tr>
      <w:tr w:rsidR="00E356AF" w:rsidRPr="00E356AF" w14:paraId="72098708" w14:textId="77777777" w:rsidTr="00AB2144">
        <w:trPr>
          <w:trHeight w:val="312"/>
        </w:trPr>
        <w:tc>
          <w:tcPr>
            <w:tcW w:w="3820" w:type="dxa"/>
            <w:noWrap/>
            <w:hideMark/>
          </w:tcPr>
          <w:p w14:paraId="74295F9A"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Project Overview</w:t>
            </w:r>
          </w:p>
        </w:tc>
        <w:tc>
          <w:tcPr>
            <w:tcW w:w="8780" w:type="dxa"/>
            <w:noWrap/>
            <w:hideMark/>
          </w:tcPr>
          <w:p w14:paraId="72459246"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Summarizes the project scope, objectives, timelines, and budget.</w:t>
            </w:r>
          </w:p>
        </w:tc>
      </w:tr>
      <w:tr w:rsidR="00E356AF" w:rsidRPr="00E356AF" w14:paraId="38C039FB" w14:textId="77777777" w:rsidTr="00AB2144">
        <w:trPr>
          <w:trHeight w:val="624"/>
        </w:trPr>
        <w:tc>
          <w:tcPr>
            <w:tcW w:w="3820" w:type="dxa"/>
            <w:noWrap/>
            <w:hideMark/>
          </w:tcPr>
          <w:p w14:paraId="728E24A1"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Deliverables</w:t>
            </w:r>
          </w:p>
        </w:tc>
        <w:tc>
          <w:tcPr>
            <w:tcW w:w="8780" w:type="dxa"/>
            <w:hideMark/>
          </w:tcPr>
          <w:p w14:paraId="522035E3"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Lists final deliverables (web/mobile application, documentation, training manuals, test reports). Confirms that all requirements have been met.</w:t>
            </w:r>
          </w:p>
        </w:tc>
      </w:tr>
      <w:tr w:rsidR="00E356AF" w:rsidRPr="00E356AF" w14:paraId="15CC5050" w14:textId="77777777" w:rsidTr="00AB2144">
        <w:trPr>
          <w:trHeight w:val="624"/>
        </w:trPr>
        <w:tc>
          <w:tcPr>
            <w:tcW w:w="3820" w:type="dxa"/>
            <w:noWrap/>
            <w:hideMark/>
          </w:tcPr>
          <w:p w14:paraId="417D16F8"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Performance Analysis</w:t>
            </w:r>
          </w:p>
        </w:tc>
        <w:tc>
          <w:tcPr>
            <w:tcW w:w="8780" w:type="dxa"/>
            <w:hideMark/>
          </w:tcPr>
          <w:p w14:paraId="76E6F830"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Compares planned vs. actual effort, cost, and schedule. Highlights variances and reasons.</w:t>
            </w:r>
          </w:p>
        </w:tc>
      </w:tr>
      <w:tr w:rsidR="00E356AF" w:rsidRPr="00E356AF" w14:paraId="6466ADD9" w14:textId="77777777" w:rsidTr="00AB2144">
        <w:trPr>
          <w:trHeight w:val="312"/>
        </w:trPr>
        <w:tc>
          <w:tcPr>
            <w:tcW w:w="3820" w:type="dxa"/>
            <w:noWrap/>
            <w:hideMark/>
          </w:tcPr>
          <w:p w14:paraId="5A31BEBD"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UAT Sign-off</w:t>
            </w:r>
          </w:p>
        </w:tc>
        <w:tc>
          <w:tcPr>
            <w:tcW w:w="8780" w:type="dxa"/>
            <w:noWrap/>
            <w:hideMark/>
          </w:tcPr>
          <w:p w14:paraId="416F42E9"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Contains client’s formal approval that the system meets business needs.</w:t>
            </w:r>
          </w:p>
        </w:tc>
      </w:tr>
      <w:tr w:rsidR="00E356AF" w:rsidRPr="00E356AF" w14:paraId="05064703" w14:textId="77777777" w:rsidTr="00AB2144">
        <w:trPr>
          <w:trHeight w:val="312"/>
        </w:trPr>
        <w:tc>
          <w:tcPr>
            <w:tcW w:w="3820" w:type="dxa"/>
            <w:noWrap/>
            <w:hideMark/>
          </w:tcPr>
          <w:p w14:paraId="5228496E"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Lessons Learned</w:t>
            </w:r>
          </w:p>
        </w:tc>
        <w:tc>
          <w:tcPr>
            <w:tcW w:w="8780" w:type="dxa"/>
            <w:noWrap/>
            <w:hideMark/>
          </w:tcPr>
          <w:p w14:paraId="6E95D481"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Documents successes, challenges, risks handled, and improvements for future projects.</w:t>
            </w:r>
          </w:p>
        </w:tc>
      </w:tr>
      <w:tr w:rsidR="00E356AF" w:rsidRPr="00E356AF" w14:paraId="5B9A93D8" w14:textId="77777777" w:rsidTr="00AB2144">
        <w:trPr>
          <w:trHeight w:val="312"/>
        </w:trPr>
        <w:tc>
          <w:tcPr>
            <w:tcW w:w="3820" w:type="dxa"/>
            <w:noWrap/>
            <w:hideMark/>
          </w:tcPr>
          <w:p w14:paraId="5CDEF22A"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Stakeholder Feedback</w:t>
            </w:r>
          </w:p>
        </w:tc>
        <w:tc>
          <w:tcPr>
            <w:tcW w:w="8780" w:type="dxa"/>
            <w:noWrap/>
            <w:hideMark/>
          </w:tcPr>
          <w:p w14:paraId="6FFD184F"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Records feedback from Mr. Henry, SOONY Committee, and Farmers/Manufacturers.</w:t>
            </w:r>
          </w:p>
        </w:tc>
      </w:tr>
      <w:tr w:rsidR="00E356AF" w:rsidRPr="00E356AF" w14:paraId="442E9563" w14:textId="77777777" w:rsidTr="00AB2144">
        <w:trPr>
          <w:trHeight w:val="312"/>
        </w:trPr>
        <w:tc>
          <w:tcPr>
            <w:tcW w:w="3820" w:type="dxa"/>
            <w:noWrap/>
            <w:hideMark/>
          </w:tcPr>
          <w:p w14:paraId="5426BD21"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Open Issues / Pending Items</w:t>
            </w:r>
          </w:p>
        </w:tc>
        <w:tc>
          <w:tcPr>
            <w:tcW w:w="8780" w:type="dxa"/>
            <w:noWrap/>
            <w:hideMark/>
          </w:tcPr>
          <w:p w14:paraId="6D3277E6"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Lists unresolved issues (if any) and defines responsibility for future handling.</w:t>
            </w:r>
          </w:p>
        </w:tc>
      </w:tr>
      <w:tr w:rsidR="00E356AF" w:rsidRPr="00E356AF" w14:paraId="760FE3CB" w14:textId="77777777" w:rsidTr="00AB2144">
        <w:trPr>
          <w:trHeight w:val="624"/>
        </w:trPr>
        <w:tc>
          <w:tcPr>
            <w:tcW w:w="3820" w:type="dxa"/>
            <w:noWrap/>
            <w:hideMark/>
          </w:tcPr>
          <w:p w14:paraId="4A25C0EB"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Handover Details</w:t>
            </w:r>
          </w:p>
        </w:tc>
        <w:tc>
          <w:tcPr>
            <w:tcW w:w="8780" w:type="dxa"/>
            <w:hideMark/>
          </w:tcPr>
          <w:p w14:paraId="2566DBED"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Includes delivery of source code, user manuals, admin guides, training sessions, and maintenance support plan.</w:t>
            </w:r>
          </w:p>
        </w:tc>
      </w:tr>
      <w:tr w:rsidR="00E356AF" w:rsidRPr="00E356AF" w14:paraId="0D0A238E" w14:textId="77777777" w:rsidTr="00AB2144">
        <w:trPr>
          <w:trHeight w:val="312"/>
        </w:trPr>
        <w:tc>
          <w:tcPr>
            <w:tcW w:w="3820" w:type="dxa"/>
            <w:noWrap/>
            <w:hideMark/>
          </w:tcPr>
          <w:p w14:paraId="5AA2D4A3"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Resource Release</w:t>
            </w:r>
          </w:p>
        </w:tc>
        <w:tc>
          <w:tcPr>
            <w:tcW w:w="8780" w:type="dxa"/>
            <w:noWrap/>
            <w:hideMark/>
          </w:tcPr>
          <w:p w14:paraId="33C44EA7"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Confirms release of project team members and closure of contracts.</w:t>
            </w:r>
          </w:p>
        </w:tc>
      </w:tr>
      <w:tr w:rsidR="00AB2144" w:rsidRPr="00E356AF" w14:paraId="54B098D7" w14:textId="77777777" w:rsidTr="00AB2144">
        <w:trPr>
          <w:trHeight w:val="624"/>
        </w:trPr>
        <w:tc>
          <w:tcPr>
            <w:tcW w:w="3820" w:type="dxa"/>
            <w:noWrap/>
            <w:hideMark/>
          </w:tcPr>
          <w:p w14:paraId="5902AB9E"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Formal Closure Approval</w:t>
            </w:r>
          </w:p>
        </w:tc>
        <w:tc>
          <w:tcPr>
            <w:tcW w:w="8780" w:type="dxa"/>
            <w:hideMark/>
          </w:tcPr>
          <w:p w14:paraId="567EAC9B" w14:textId="77777777" w:rsidR="00AB2144" w:rsidRPr="00E356AF" w:rsidRDefault="00AB2144" w:rsidP="00AB2144">
            <w:pPr>
              <w:rPr>
                <w:rFonts w:asciiTheme="majorHAnsi" w:hAnsiTheme="majorHAnsi" w:cstheme="majorHAnsi"/>
                <w:color w:val="000000" w:themeColor="text1"/>
                <w:sz w:val="24"/>
                <w:szCs w:val="24"/>
              </w:rPr>
            </w:pPr>
            <w:r w:rsidRPr="00E356AF">
              <w:rPr>
                <w:rFonts w:asciiTheme="majorHAnsi" w:hAnsiTheme="majorHAnsi" w:cstheme="majorHAnsi"/>
                <w:color w:val="000000" w:themeColor="text1"/>
                <w:sz w:val="24"/>
                <w:szCs w:val="24"/>
              </w:rPr>
              <w:t xml:space="preserve">Signed by sponsor (Mr. Henry) and project manager (Mr. </w:t>
            </w:r>
            <w:proofErr w:type="spellStart"/>
            <w:r w:rsidRPr="00E356AF">
              <w:rPr>
                <w:rFonts w:asciiTheme="majorHAnsi" w:hAnsiTheme="majorHAnsi" w:cstheme="majorHAnsi"/>
                <w:color w:val="000000" w:themeColor="text1"/>
                <w:sz w:val="24"/>
                <w:szCs w:val="24"/>
              </w:rPr>
              <w:t>Vandanam</w:t>
            </w:r>
            <w:proofErr w:type="spellEnd"/>
            <w:r w:rsidRPr="00E356AF">
              <w:rPr>
                <w:rFonts w:asciiTheme="majorHAnsi" w:hAnsiTheme="majorHAnsi" w:cstheme="majorHAnsi"/>
                <w:color w:val="000000" w:themeColor="text1"/>
                <w:sz w:val="24"/>
                <w:szCs w:val="24"/>
              </w:rPr>
              <w:t>), confirming project completion.</w:t>
            </w:r>
          </w:p>
        </w:tc>
      </w:tr>
    </w:tbl>
    <w:p w14:paraId="5F7276D1" w14:textId="77777777" w:rsidR="00B8164A" w:rsidRPr="00E356AF" w:rsidRDefault="00B8164A" w:rsidP="00B8164A">
      <w:pPr>
        <w:rPr>
          <w:rFonts w:asciiTheme="majorHAnsi" w:hAnsiTheme="majorHAnsi" w:cstheme="majorHAnsi"/>
          <w:color w:val="000000" w:themeColor="text1"/>
          <w:sz w:val="24"/>
          <w:szCs w:val="24"/>
        </w:rPr>
      </w:pPr>
    </w:p>
    <w:p w14:paraId="335ADACB" w14:textId="77777777" w:rsidR="00B8164A" w:rsidRPr="00E356AF" w:rsidRDefault="00B8164A">
      <w:pPr>
        <w:rPr>
          <w:rFonts w:asciiTheme="majorHAnsi" w:hAnsiTheme="majorHAnsi" w:cstheme="majorHAnsi"/>
          <w:b/>
          <w:bCs/>
          <w:noProof/>
          <w:color w:val="000000" w:themeColor="text1"/>
          <w:sz w:val="24"/>
          <w:szCs w:val="24"/>
        </w:rPr>
      </w:pPr>
    </w:p>
    <w:sectPr w:rsidR="00B8164A" w:rsidRPr="00E356A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4103137"/>
    <w:multiLevelType w:val="multilevel"/>
    <w:tmpl w:val="78AA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9CE"/>
    <w:multiLevelType w:val="multilevel"/>
    <w:tmpl w:val="64F6B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AD76E5"/>
    <w:multiLevelType w:val="multilevel"/>
    <w:tmpl w:val="24D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A521B9"/>
    <w:multiLevelType w:val="hybridMultilevel"/>
    <w:tmpl w:val="2F16A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9481206">
    <w:abstractNumId w:val="8"/>
  </w:num>
  <w:num w:numId="2" w16cid:durableId="709308591">
    <w:abstractNumId w:val="6"/>
  </w:num>
  <w:num w:numId="3" w16cid:durableId="360593799">
    <w:abstractNumId w:val="5"/>
  </w:num>
  <w:num w:numId="4" w16cid:durableId="103160917">
    <w:abstractNumId w:val="4"/>
  </w:num>
  <w:num w:numId="5" w16cid:durableId="376399341">
    <w:abstractNumId w:val="7"/>
  </w:num>
  <w:num w:numId="6" w16cid:durableId="405957217">
    <w:abstractNumId w:val="3"/>
  </w:num>
  <w:num w:numId="7" w16cid:durableId="305361862">
    <w:abstractNumId w:val="2"/>
  </w:num>
  <w:num w:numId="8" w16cid:durableId="780417976">
    <w:abstractNumId w:val="1"/>
  </w:num>
  <w:num w:numId="9" w16cid:durableId="662321017">
    <w:abstractNumId w:val="0"/>
  </w:num>
  <w:num w:numId="10" w16cid:durableId="268582366">
    <w:abstractNumId w:val="9"/>
  </w:num>
  <w:num w:numId="11" w16cid:durableId="1562135065">
    <w:abstractNumId w:val="11"/>
  </w:num>
  <w:num w:numId="12" w16cid:durableId="653410042">
    <w:abstractNumId w:val="10"/>
  </w:num>
  <w:num w:numId="13" w16cid:durableId="10306466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43C"/>
    <w:rsid w:val="00034616"/>
    <w:rsid w:val="0006063C"/>
    <w:rsid w:val="000A0519"/>
    <w:rsid w:val="001041EA"/>
    <w:rsid w:val="0015074B"/>
    <w:rsid w:val="001B3E2F"/>
    <w:rsid w:val="001D5BD2"/>
    <w:rsid w:val="001F2BCD"/>
    <w:rsid w:val="00276681"/>
    <w:rsid w:val="0029639D"/>
    <w:rsid w:val="00326F90"/>
    <w:rsid w:val="003C0CEB"/>
    <w:rsid w:val="003D0538"/>
    <w:rsid w:val="003D49ED"/>
    <w:rsid w:val="00691AF7"/>
    <w:rsid w:val="006D4F52"/>
    <w:rsid w:val="00764D23"/>
    <w:rsid w:val="008A5BC0"/>
    <w:rsid w:val="00912300"/>
    <w:rsid w:val="00980234"/>
    <w:rsid w:val="00986B75"/>
    <w:rsid w:val="009E0882"/>
    <w:rsid w:val="00A3474D"/>
    <w:rsid w:val="00A5009B"/>
    <w:rsid w:val="00AA1D8D"/>
    <w:rsid w:val="00AB2144"/>
    <w:rsid w:val="00B47730"/>
    <w:rsid w:val="00B8164A"/>
    <w:rsid w:val="00C729DD"/>
    <w:rsid w:val="00CB0664"/>
    <w:rsid w:val="00D67169"/>
    <w:rsid w:val="00D94A94"/>
    <w:rsid w:val="00E356AF"/>
    <w:rsid w:val="00E86FC5"/>
    <w:rsid w:val="00ED4C38"/>
    <w:rsid w:val="00F32D3C"/>
    <w:rsid w:val="00FC693F"/>
    <w:rsid w:val="00FE7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6BF0747F-BC36-41FE-996F-4C3D776C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E86F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99"/>
    <w:rsid w:val="00E86F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99"/>
    <w:rsid w:val="00E86F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59"/>
    <w:rsid w:val="009E0882"/>
    <w:pPr>
      <w:spacing w:after="0" w:line="240" w:lineRule="auto"/>
    </w:pPr>
    <w:rPr>
      <w:rFonts w:ascii="Cambria" w:eastAsia="MS Mincho" w:hAnsi="Cambr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766504">
      <w:marLeft w:val="0"/>
      <w:marRight w:val="0"/>
      <w:marTop w:val="0"/>
      <w:marBottom w:val="0"/>
      <w:divBdr>
        <w:top w:val="none" w:sz="0" w:space="0" w:color="auto"/>
        <w:left w:val="none" w:sz="0" w:space="0" w:color="auto"/>
        <w:bottom w:val="none" w:sz="0" w:space="0" w:color="auto"/>
        <w:right w:val="none" w:sz="0" w:space="0" w:color="auto"/>
      </w:divBdr>
      <w:divsChild>
        <w:div w:id="1138643183">
          <w:marLeft w:val="0"/>
          <w:marRight w:val="0"/>
          <w:marTop w:val="0"/>
          <w:marBottom w:val="0"/>
          <w:divBdr>
            <w:top w:val="none" w:sz="0" w:space="0" w:color="auto"/>
            <w:left w:val="none" w:sz="0" w:space="0" w:color="auto"/>
            <w:bottom w:val="none" w:sz="0" w:space="0" w:color="auto"/>
            <w:right w:val="none" w:sz="0" w:space="0" w:color="auto"/>
          </w:divBdr>
          <w:divsChild>
            <w:div w:id="1963532452">
              <w:marLeft w:val="0"/>
              <w:marRight w:val="0"/>
              <w:marTop w:val="0"/>
              <w:marBottom w:val="0"/>
              <w:divBdr>
                <w:top w:val="none" w:sz="0" w:space="0" w:color="auto"/>
                <w:left w:val="none" w:sz="0" w:space="0" w:color="auto"/>
                <w:bottom w:val="none" w:sz="0" w:space="0" w:color="auto"/>
                <w:right w:val="none" w:sz="0" w:space="0" w:color="auto"/>
              </w:divBdr>
              <w:divsChild>
                <w:div w:id="15995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1836</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Swapnil Khobragade</cp:lastModifiedBy>
  <cp:revision>2</cp:revision>
  <dcterms:created xsi:type="dcterms:W3CDTF">2025-09-17T18:11:00Z</dcterms:created>
  <dcterms:modified xsi:type="dcterms:W3CDTF">2025-09-17T18:11:00Z</dcterms:modified>
  <cp:category/>
</cp:coreProperties>
</file>