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DD2" w:rsidRPr="00D3170B" w:rsidRDefault="003E3B9F">
      <w:pPr>
        <w:pStyle w:val="Heading1"/>
        <w:rPr>
          <w:rStyle w:val="SubtleEmphasis"/>
          <w:rFonts w:cstheme="majorHAnsi"/>
          <w:color w:val="0D0D0D" w:themeColor="text1" w:themeTint="F2"/>
        </w:rPr>
      </w:pPr>
      <w:proofErr w:type="spellStart"/>
      <w:r w:rsidRPr="00D3170B">
        <w:rPr>
          <w:rStyle w:val="SubtleEmphasis"/>
          <w:rFonts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cstheme="majorHAnsi"/>
          <w:color w:val="0D0D0D" w:themeColor="text1" w:themeTint="F2"/>
        </w:rPr>
        <w:t xml:space="preserve"> – Digital Wealth Management Platform</w:t>
      </w: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Comprehensive Business Analysis Deliverables – Waterfall Model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</w: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Prepared By: Santosh</w:t>
      </w: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Under the Guidance of: COEPD (Centre of Excellence for Professional Development)</w:t>
      </w: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Organization / Project Sponsor: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Pvt. Ltd.</w:t>
      </w: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Version: 1.0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Date: 27-10-2025</w:t>
      </w:r>
    </w:p>
    <w:p w:rsidR="0049168C" w:rsidRPr="00D3170B" w:rsidRDefault="0049168C" w:rsidP="0049168C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Table of Contents</w:t>
      </w:r>
    </w:p>
    <w:p w:rsidR="0049168C" w:rsidRPr="00D3170B" w:rsidRDefault="0049168C" w:rsidP="0049168C">
      <w:pPr>
        <w:pStyle w:val="ListNumber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Business Case Document</w:t>
      </w:r>
    </w:p>
    <w:p w:rsidR="0049168C" w:rsidRPr="00D3170B" w:rsidRDefault="0049168C" w:rsidP="009D1338">
      <w:pPr>
        <w:pStyle w:val="ListNumber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Business Analysis Strategy Document</w:t>
      </w:r>
    </w:p>
    <w:p w:rsidR="0049168C" w:rsidRPr="00D3170B" w:rsidRDefault="0049168C" w:rsidP="0049168C">
      <w:pPr>
        <w:pStyle w:val="ListNumber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Functional Specification Document (FSD)</w:t>
      </w:r>
    </w:p>
    <w:p w:rsidR="0049168C" w:rsidRPr="00D3170B" w:rsidRDefault="0049168C" w:rsidP="0049168C">
      <w:pPr>
        <w:pStyle w:val="ListNumber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Requirement Traceability Matrix (RTM)</w:t>
      </w:r>
    </w:p>
    <w:p w:rsidR="0049168C" w:rsidRPr="00D3170B" w:rsidRDefault="0049168C" w:rsidP="0049168C">
      <w:pPr>
        <w:pStyle w:val="ListNumber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Business Requirement Document (BRD)</w:t>
      </w:r>
    </w:p>
    <w:p w:rsidR="0049168C" w:rsidRPr="00D3170B" w:rsidRDefault="0049168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</w:r>
    </w:p>
    <w:p w:rsidR="00857DD2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 w:type="page"/>
      </w:r>
    </w:p>
    <w:p w:rsidR="00857DD2" w:rsidRPr="00D3170B" w:rsidRDefault="00857DD2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857DD2" w:rsidRPr="00D3170B" w:rsidRDefault="003E3B9F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1. Business Case Document</w:t>
      </w:r>
    </w:p>
    <w:p w:rsidR="0049168C" w:rsidRPr="00D3170B" w:rsidRDefault="0049168C" w:rsidP="0049168C">
      <w:pPr>
        <w:pStyle w:val="Default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7C1888" w:rsidRPr="00D3170B" w:rsidRDefault="007C1888" w:rsidP="007C1888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1. Why is this project initiated?</w:t>
      </w:r>
    </w:p>
    <w:p w:rsidR="007C1888" w:rsidRPr="00D3170B" w:rsidRDefault="007C1888" w:rsidP="007C1888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This project is initiated to transform ABC Bank’s traditional wealth management services into a modern, automated, and digital-first platform.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Currently, the bank’s investment operations depend on manual processes, disconnected systems, and time-consuming compliance reviews.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 xml:space="preserve">By adopting a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-inspired digital architecture, the bank aims to streamline advisory operations, enhance customer engagement, and ensure regulatory compliance through automation and real-time data insights.</w:t>
      </w:r>
    </w:p>
    <w:p w:rsidR="007C1888" w:rsidRPr="00D3170B" w:rsidRDefault="007C1888" w:rsidP="007C1888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25" style="width:0;height:1.5pt" o:hralign="center" o:hrstd="t" o:hr="t" fillcolor="#a0a0a0" stroked="f"/>
        </w:pict>
      </w:r>
    </w:p>
    <w:p w:rsidR="007C1888" w:rsidRPr="00D3170B" w:rsidRDefault="007C1888" w:rsidP="007C1888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2. What are the current problems?</w:t>
      </w:r>
    </w:p>
    <w:p w:rsidR="007C1888" w:rsidRPr="00D3170B" w:rsidRDefault="007C1888" w:rsidP="007C1888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following issues are observed in the current system:</w:t>
      </w:r>
    </w:p>
    <w:p w:rsidR="007C1888" w:rsidRPr="00D3170B" w:rsidRDefault="007C1888" w:rsidP="00793C35">
      <w:pPr>
        <w:pStyle w:val="NormalWeb"/>
        <w:numPr>
          <w:ilvl w:val="0"/>
          <w:numId w:val="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Manual client on boarding and portfolio creation causing delays.</w:t>
      </w:r>
    </w:p>
    <w:p w:rsidR="007C1888" w:rsidRPr="00D3170B" w:rsidRDefault="007C1888" w:rsidP="00793C35">
      <w:pPr>
        <w:pStyle w:val="NormalWeb"/>
        <w:numPr>
          <w:ilvl w:val="0"/>
          <w:numId w:val="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Multiple systems for advisory, compliance, and reporting — no unified dashboard.</w:t>
      </w:r>
    </w:p>
    <w:p w:rsidR="007C1888" w:rsidRPr="00D3170B" w:rsidRDefault="007C1888" w:rsidP="00793C35">
      <w:pPr>
        <w:pStyle w:val="NormalWeb"/>
        <w:numPr>
          <w:ilvl w:val="0"/>
          <w:numId w:val="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Lack of real-time analytics for advisors and clients.</w:t>
      </w:r>
    </w:p>
    <w:p w:rsidR="007C1888" w:rsidRPr="00D3170B" w:rsidRDefault="007C1888" w:rsidP="00793C35">
      <w:pPr>
        <w:pStyle w:val="NormalWeb"/>
        <w:numPr>
          <w:ilvl w:val="0"/>
          <w:numId w:val="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Compliance checks performed manually, leading to human errors.</w:t>
      </w:r>
    </w:p>
    <w:p w:rsidR="007C1888" w:rsidRPr="00D3170B" w:rsidRDefault="007C1888" w:rsidP="00793C35">
      <w:pPr>
        <w:pStyle w:val="NormalWeb"/>
        <w:numPr>
          <w:ilvl w:val="0"/>
          <w:numId w:val="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High dependency on paper-based forms and offline approvals.</w:t>
      </w:r>
    </w:p>
    <w:p w:rsidR="007C1888" w:rsidRPr="00D3170B" w:rsidRDefault="007C1888" w:rsidP="00793C35">
      <w:pPr>
        <w:pStyle w:val="NormalWeb"/>
        <w:numPr>
          <w:ilvl w:val="0"/>
          <w:numId w:val="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Inefficient collaboration between departments.</w:t>
      </w:r>
    </w:p>
    <w:p w:rsidR="007C1888" w:rsidRPr="00D3170B" w:rsidRDefault="007C1888" w:rsidP="007C1888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26" style="width:0;height:1.5pt" o:hralign="center" o:hrstd="t" o:hr="t" fillcolor="#a0a0a0" stroked="f"/>
        </w:pict>
      </w:r>
    </w:p>
    <w:p w:rsidR="007C1888" w:rsidRPr="00D3170B" w:rsidRDefault="007C1888" w:rsidP="007C1888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3. With this project, how many problems could be solved?</w:t>
      </w:r>
    </w:p>
    <w:p w:rsidR="007C1888" w:rsidRPr="00D3170B" w:rsidRDefault="007C1888" w:rsidP="007C1888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Digital Wealth Management Platform addresses more than 90% of the existing issues by:</w:t>
      </w:r>
    </w:p>
    <w:p w:rsidR="007C1888" w:rsidRPr="00D3170B" w:rsidRDefault="007C1888" w:rsidP="00793C35">
      <w:pPr>
        <w:pStyle w:val="NormalWeb"/>
        <w:numPr>
          <w:ilvl w:val="0"/>
          <w:numId w:val="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Automating KYC,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, and reporting.</w:t>
      </w:r>
    </w:p>
    <w:p w:rsidR="007C1888" w:rsidRPr="00D3170B" w:rsidRDefault="007C1888" w:rsidP="00793C35">
      <w:pPr>
        <w:pStyle w:val="NormalWeb"/>
        <w:numPr>
          <w:ilvl w:val="0"/>
          <w:numId w:val="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Creating a single integrated portal for clients, advisors, and compliance teams.</w:t>
      </w:r>
    </w:p>
    <w:p w:rsidR="007C1888" w:rsidRPr="00D3170B" w:rsidRDefault="007C1888" w:rsidP="00793C35">
      <w:pPr>
        <w:pStyle w:val="NormalWeb"/>
        <w:numPr>
          <w:ilvl w:val="0"/>
          <w:numId w:val="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Enabling real-time portfolio tracking</w:t>
      </w:r>
      <w:r w:rsidR="006E25E7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and Goal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-based recommendations.</w:t>
      </w:r>
    </w:p>
    <w:p w:rsidR="007C1888" w:rsidRPr="00D3170B" w:rsidRDefault="007C1888" w:rsidP="00793C35">
      <w:pPr>
        <w:pStyle w:val="NormalWeb"/>
        <w:numPr>
          <w:ilvl w:val="0"/>
          <w:numId w:val="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Strengthening compliance and audit traceability.</w:t>
      </w:r>
    </w:p>
    <w:p w:rsidR="007C1888" w:rsidRPr="00D3170B" w:rsidRDefault="007C1888" w:rsidP="00793C35">
      <w:pPr>
        <w:pStyle w:val="NormalWeb"/>
        <w:numPr>
          <w:ilvl w:val="0"/>
          <w:numId w:val="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Enhancing operational efficiency and decision-making.</w:t>
      </w:r>
    </w:p>
    <w:p w:rsidR="007C1888" w:rsidRPr="00D3170B" w:rsidRDefault="007C1888" w:rsidP="007C1888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27" style="width:0;height:1.5pt" o:hralign="center" o:hrstd="t" o:hr="t" fillcolor="#a0a0a0" stroked="f"/>
        </w:pict>
      </w:r>
    </w:p>
    <w:p w:rsidR="00926196" w:rsidRPr="00D3170B" w:rsidRDefault="00926196" w:rsidP="00926196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4. What are the Resources Required?</w:t>
      </w:r>
    </w:p>
    <w:p w:rsidR="00926196" w:rsidRPr="00D3170B" w:rsidRDefault="00926196" w:rsidP="00926196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People: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Business Analyst: To gather,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analyze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, and document business requirements (BRD/FSD).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Developers (Frontend/Backend): To build modules for client dashboards, advisor portals, and compliance automation.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UI/UX Designer: To design user-friendly and responsive interfaces for clients and advisors.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QA Tester: To perform functional, integration, and user acceptance testing.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Project Manager: To plan, track progress, and ensure timely delivery.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Compliance Officer: To validate SEBI/RBI regulatory adherence.</w:t>
      </w:r>
    </w:p>
    <w:p w:rsidR="00926196" w:rsidRPr="00D3170B" w:rsidRDefault="00926196" w:rsidP="00793C35">
      <w:pPr>
        <w:pStyle w:val="NormalWeb"/>
        <w:numPr>
          <w:ilvl w:val="0"/>
          <w:numId w:val="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Trainers: To train internal users and advisors post-deployment.</w:t>
      </w:r>
    </w:p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0" style="width:0;height:1.5pt" o:hralign="center" o:hrstd="t" o:hr="t" fillcolor="#a0a0a0" stroked="f"/>
        </w:pict>
      </w:r>
    </w:p>
    <w:p w:rsidR="00926196" w:rsidRPr="009D1338" w:rsidRDefault="00926196" w:rsidP="00926196">
      <w:pPr>
        <w:pStyle w:val="NormalWeb"/>
        <w:rPr>
          <w:rStyle w:val="SubtleEmphasis"/>
          <w:rFonts w:asciiTheme="majorHAnsi" w:hAnsiTheme="majorHAnsi" w:cstheme="majorHAnsi"/>
          <w:b/>
          <w:color w:val="0D0D0D" w:themeColor="text1" w:themeTint="F2"/>
        </w:rPr>
      </w:pPr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Technology:</w:t>
      </w:r>
    </w:p>
    <w:p w:rsidR="00926196" w:rsidRPr="00D3170B" w:rsidRDefault="00926196" w:rsidP="00793C35">
      <w:pPr>
        <w:pStyle w:val="NormalWeb"/>
        <w:numPr>
          <w:ilvl w:val="0"/>
          <w:numId w:val="1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Cloud Hosting Server (AWS / Azure): For hosting the wealth management platform.</w:t>
      </w:r>
    </w:p>
    <w:p w:rsidR="00926196" w:rsidRPr="00D3170B" w:rsidRDefault="00926196" w:rsidP="00793C35">
      <w:pPr>
        <w:pStyle w:val="NormalWeb"/>
        <w:numPr>
          <w:ilvl w:val="0"/>
          <w:numId w:val="1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Database System: SQL Server / MongoDB for storing client portfolios, transactions, and audit logs.</w:t>
      </w:r>
    </w:p>
    <w:p w:rsidR="00926196" w:rsidRPr="00D3170B" w:rsidRDefault="00926196" w:rsidP="00793C35">
      <w:pPr>
        <w:pStyle w:val="NormalWeb"/>
        <w:numPr>
          <w:ilvl w:val="0"/>
          <w:numId w:val="1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API Integrations: Market data, KYC verification, and CRM systems.</w:t>
      </w:r>
    </w:p>
    <w:p w:rsidR="00926196" w:rsidRPr="00D3170B" w:rsidRDefault="00926196" w:rsidP="00793C35">
      <w:pPr>
        <w:pStyle w:val="NormalWeb"/>
        <w:numPr>
          <w:ilvl w:val="0"/>
          <w:numId w:val="1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Reporting &amp; Analytics Tools: For generating financial insights and performance dashboards.</w:t>
      </w:r>
    </w:p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1" style="width:0;height:1.5pt" o:hralign="center" o:hrstd="t" o:hr="t" fillcolor="#a0a0a0" stroked="f"/>
        </w:pict>
      </w:r>
    </w:p>
    <w:p w:rsidR="00926196" w:rsidRPr="009D1338" w:rsidRDefault="00926196" w:rsidP="00926196">
      <w:pPr>
        <w:pStyle w:val="NormalWeb"/>
        <w:rPr>
          <w:rStyle w:val="SubtleEmphasis"/>
          <w:rFonts w:asciiTheme="majorHAnsi" w:hAnsiTheme="majorHAnsi" w:cstheme="majorHAnsi"/>
          <w:b/>
          <w:color w:val="0D0D0D" w:themeColor="text1" w:themeTint="F2"/>
        </w:rPr>
      </w:pPr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Infrastructure:</w:t>
      </w:r>
    </w:p>
    <w:p w:rsidR="00926196" w:rsidRPr="00D3170B" w:rsidRDefault="00926196" w:rsidP="00793C35">
      <w:pPr>
        <w:pStyle w:val="NormalWeb"/>
        <w:numPr>
          <w:ilvl w:val="0"/>
          <w:numId w:val="1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High-speed internet connectivity for secure data access.</w:t>
      </w:r>
    </w:p>
    <w:p w:rsidR="00926196" w:rsidRPr="00D3170B" w:rsidRDefault="00926196" w:rsidP="00793C35">
      <w:pPr>
        <w:pStyle w:val="NormalWeb"/>
        <w:numPr>
          <w:ilvl w:val="0"/>
          <w:numId w:val="1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Cloud storage for data backup and restoration.</w:t>
      </w:r>
    </w:p>
    <w:p w:rsidR="00926196" w:rsidRPr="00D3170B" w:rsidRDefault="00926196" w:rsidP="00793C35">
      <w:pPr>
        <w:pStyle w:val="NormalWeb"/>
        <w:numPr>
          <w:ilvl w:val="0"/>
          <w:numId w:val="1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User devices (laptops, tablets, and mobile phones) for access by advisors and clients.</w:t>
      </w:r>
    </w:p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2" style="width:0;height:1.5pt" o:hralign="center" o:hrstd="t" o:hr="t" fillcolor="#a0a0a0" stroked="f"/>
        </w:pict>
      </w:r>
    </w:p>
    <w:p w:rsidR="00926196" w:rsidRPr="00D3170B" w:rsidRDefault="00926196" w:rsidP="00926196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Time</w:t>
      </w:r>
      <w:proofErr w:type="gramStart"/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Approximately 10–12 months following the Waterfall methodology, divided into these phases:</w:t>
      </w:r>
    </w:p>
    <w:p w:rsidR="00926196" w:rsidRPr="00D3170B" w:rsidRDefault="00926196" w:rsidP="00793C35">
      <w:pPr>
        <w:pStyle w:val="NormalWeb"/>
        <w:numPr>
          <w:ilvl w:val="0"/>
          <w:numId w:val="1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Requirements Gathering: 2 months</w:t>
      </w:r>
    </w:p>
    <w:p w:rsidR="00926196" w:rsidRPr="00D3170B" w:rsidRDefault="00926196" w:rsidP="00793C35">
      <w:pPr>
        <w:pStyle w:val="NormalWeb"/>
        <w:numPr>
          <w:ilvl w:val="0"/>
          <w:numId w:val="1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Design: 2 months</w:t>
      </w:r>
    </w:p>
    <w:p w:rsidR="00926196" w:rsidRPr="00D3170B" w:rsidRDefault="00926196" w:rsidP="00793C35">
      <w:pPr>
        <w:pStyle w:val="NormalWeb"/>
        <w:numPr>
          <w:ilvl w:val="0"/>
          <w:numId w:val="1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t>Development: 4 months</w:t>
      </w:r>
    </w:p>
    <w:p w:rsidR="00926196" w:rsidRPr="00D3170B" w:rsidRDefault="00926196" w:rsidP="00793C35">
      <w:pPr>
        <w:pStyle w:val="NormalWeb"/>
        <w:numPr>
          <w:ilvl w:val="0"/>
          <w:numId w:val="1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Testing: 2 months</w:t>
      </w:r>
    </w:p>
    <w:p w:rsidR="00926196" w:rsidRPr="00D3170B" w:rsidRDefault="00926196" w:rsidP="00793C35">
      <w:pPr>
        <w:pStyle w:val="NormalWeb"/>
        <w:numPr>
          <w:ilvl w:val="0"/>
          <w:numId w:val="1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Deployment &amp; Maintenance: 2 months</w:t>
      </w:r>
    </w:p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3" style="width:0;height:1.5pt" o:hralign="center" o:hrstd="t" o:hr="t" fillcolor="#a0a0a0" stroked="f"/>
        </w:pict>
      </w:r>
    </w:p>
    <w:p w:rsidR="00926196" w:rsidRPr="00D3170B" w:rsidRDefault="00926196" w:rsidP="00926196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Budget</w:t>
      </w:r>
      <w:proofErr w:type="gramStart"/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Estimated ₹1.20 Crore, which includes:</w:t>
      </w:r>
    </w:p>
    <w:p w:rsidR="00926196" w:rsidRPr="00D3170B" w:rsidRDefault="00926196" w:rsidP="00793C35">
      <w:pPr>
        <w:pStyle w:val="NormalWeb"/>
        <w:numPr>
          <w:ilvl w:val="0"/>
          <w:numId w:val="1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Development and hosting</w:t>
      </w:r>
    </w:p>
    <w:p w:rsidR="00926196" w:rsidRPr="00D3170B" w:rsidRDefault="00926196" w:rsidP="00793C35">
      <w:pPr>
        <w:pStyle w:val="NormalWeb"/>
        <w:numPr>
          <w:ilvl w:val="0"/>
          <w:numId w:val="1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Licensing and API integration</w:t>
      </w:r>
    </w:p>
    <w:p w:rsidR="00926196" w:rsidRPr="00D3170B" w:rsidRDefault="00926196" w:rsidP="00793C35">
      <w:pPr>
        <w:pStyle w:val="NormalWeb"/>
        <w:numPr>
          <w:ilvl w:val="0"/>
          <w:numId w:val="1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User training and documentation</w:t>
      </w:r>
    </w:p>
    <w:p w:rsidR="00926196" w:rsidRPr="00D3170B" w:rsidRDefault="00926196" w:rsidP="00793C35">
      <w:pPr>
        <w:pStyle w:val="NormalWeb"/>
        <w:numPr>
          <w:ilvl w:val="0"/>
          <w:numId w:val="1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Contingency and maintenance</w:t>
      </w:r>
    </w:p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4" style="width:0;height:1.5pt" o:hralign="center" o:hrstd="t" o:hr="t" fillcolor="#a0a0a0" stroked="f"/>
        </w:pict>
      </w:r>
    </w:p>
    <w:p w:rsidR="00926196" w:rsidRPr="009D1338" w:rsidRDefault="00926196" w:rsidP="00926196">
      <w:pPr>
        <w:pStyle w:val="NormalWeb"/>
        <w:rPr>
          <w:rStyle w:val="SubtleEmphasis"/>
          <w:rFonts w:asciiTheme="majorHAnsi" w:hAnsiTheme="majorHAnsi" w:cstheme="majorHAnsi"/>
          <w:b/>
          <w:color w:val="0D0D0D" w:themeColor="text1" w:themeTint="F2"/>
        </w:rPr>
      </w:pPr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Tools:</w:t>
      </w:r>
    </w:p>
    <w:p w:rsidR="00926196" w:rsidRPr="00D3170B" w:rsidRDefault="00926196" w:rsidP="00793C35">
      <w:pPr>
        <w:pStyle w:val="NormalWeb"/>
        <w:numPr>
          <w:ilvl w:val="0"/>
          <w:numId w:val="1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MS Word, Excel – Documentation and analysis</w:t>
      </w:r>
    </w:p>
    <w:p w:rsidR="00926196" w:rsidRPr="00D3170B" w:rsidRDefault="00926196" w:rsidP="00793C35">
      <w:pPr>
        <w:pStyle w:val="NormalWeb"/>
        <w:numPr>
          <w:ilvl w:val="0"/>
          <w:numId w:val="1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Draw.io /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Lucidchart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– Process flow diagrams (AS-IS / TO-BE)</w:t>
      </w:r>
    </w:p>
    <w:p w:rsidR="00926196" w:rsidRPr="00D3170B" w:rsidRDefault="00926196" w:rsidP="00793C35">
      <w:pPr>
        <w:pStyle w:val="NormalWeb"/>
        <w:numPr>
          <w:ilvl w:val="0"/>
          <w:numId w:val="1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Jira / Trello – Task and issue tracking</w:t>
      </w:r>
    </w:p>
    <w:p w:rsidR="00926196" w:rsidRPr="00D3170B" w:rsidRDefault="00926196" w:rsidP="00793C35">
      <w:pPr>
        <w:pStyle w:val="NormalWeb"/>
        <w:numPr>
          <w:ilvl w:val="0"/>
          <w:numId w:val="1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Power BI / Tableau – Reporting and visualization</w:t>
      </w:r>
    </w:p>
    <w:p w:rsidR="007C1888" w:rsidRPr="00D3170B" w:rsidRDefault="007C1888" w:rsidP="007C1888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7C1888" w:rsidRPr="00D3170B" w:rsidRDefault="007C1888" w:rsidP="007C1888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5. How much organizational change is required to adopt this technology?</w:t>
      </w:r>
    </w:p>
    <w:p w:rsidR="007C1888" w:rsidRPr="00D3170B" w:rsidRDefault="007C1888" w:rsidP="007C1888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Moderate organizational change is required.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Staff will need to be trained on the new digital interface, workflow automation, and compliance tools.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The change will shift roles from manual data entry to data analysis and client servicing, improving overall productivity.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Change management sessions and workshops will be conducted to ensure smooth adoption.</w:t>
      </w:r>
    </w:p>
    <w:p w:rsidR="007C1888" w:rsidRPr="00D3170B" w:rsidRDefault="007C1888" w:rsidP="007C1888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28" style="width:0;height:1.5pt" o:hralign="center" o:hrstd="t" o:hr="t" fillcolor="#a0a0a0" stroked="f"/>
        </w:pict>
      </w:r>
    </w:p>
    <w:p w:rsidR="007C1888" w:rsidRPr="00D3170B" w:rsidRDefault="007C1888" w:rsidP="007C1888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6. Time frame to recover ROI</w:t>
      </w:r>
    </w:p>
    <w:p w:rsidR="007C1888" w:rsidRPr="00D3170B" w:rsidRDefault="007C1888" w:rsidP="007C1888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expected Return on Investment (ROI) is within 18–24 months post-implementation.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This recovery will result from reduced operational costs, increased advisor productivity, and improved client retention due to digital experience enhancement.</w:t>
      </w:r>
    </w:p>
    <w:p w:rsidR="007C1888" w:rsidRPr="00D3170B" w:rsidRDefault="007C1888" w:rsidP="007C1888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29" style="width:0;height:1.5pt" o:hralign="center" o:hrstd="t" o:hr="t" fillcolor="#a0a0a0" stroked="f"/>
        </w:pict>
      </w:r>
    </w:p>
    <w:p w:rsidR="00926196" w:rsidRPr="00D3170B" w:rsidRDefault="00926196" w:rsidP="00926196">
      <w:pPr>
        <w:pStyle w:val="Heading3"/>
        <w:rPr>
          <w:rStyle w:val="SubtleEmphasis"/>
          <w:rFonts w:cstheme="majorHAnsi"/>
          <w:color w:val="0D0D0D" w:themeColor="text1" w:themeTint="F2"/>
        </w:rPr>
      </w:pPr>
    </w:p>
    <w:p w:rsidR="00926196" w:rsidRPr="009D1338" w:rsidRDefault="004D361C" w:rsidP="004D361C">
      <w:pPr>
        <w:pStyle w:val="ListNumber"/>
        <w:numPr>
          <w:ilvl w:val="0"/>
          <w:numId w:val="0"/>
        </w:numPr>
        <w:rPr>
          <w:rStyle w:val="SubtleEmphasis"/>
          <w:rFonts w:asciiTheme="majorHAnsi" w:hAnsiTheme="majorHAnsi" w:cstheme="majorHAnsi"/>
          <w:b/>
          <w:color w:val="0D0D0D" w:themeColor="text1" w:themeTint="F2"/>
        </w:rPr>
      </w:pPr>
      <w:proofErr w:type="gramStart"/>
      <w:r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7</w:t>
      </w:r>
      <w:r w:rsidR="009D1338"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.</w:t>
      </w:r>
      <w:r w:rsidR="00926196"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>How</w:t>
      </w:r>
      <w:proofErr w:type="gramEnd"/>
      <w:r w:rsidR="00926196" w:rsidRPr="009D1338">
        <w:rPr>
          <w:rStyle w:val="SubtleEmphasis"/>
          <w:rFonts w:asciiTheme="majorHAnsi" w:hAnsiTheme="majorHAnsi" w:cstheme="majorHAnsi"/>
          <w:b/>
          <w:color w:val="0D0D0D" w:themeColor="text1" w:themeTint="F2"/>
        </w:rPr>
        <w:t xml:space="preserve"> to Identify Stakeholders?</w:t>
      </w:r>
    </w:p>
    <w:p w:rsidR="00926196" w:rsidRPr="00D3170B" w:rsidRDefault="00926196" w:rsidP="00793C35">
      <w:pPr>
        <w:pStyle w:val="NormalWeb"/>
        <w:numPr>
          <w:ilvl w:val="0"/>
          <w:numId w:val="1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Primary Stakeholders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Directly involved in project decision-making and execution.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(e.g., Project Sponsor, Project Manager, Business Analyst, Developers, Compliance Officers, Financial Advisors)</w:t>
      </w:r>
    </w:p>
    <w:p w:rsidR="00926196" w:rsidRPr="00D3170B" w:rsidRDefault="00926196" w:rsidP="00793C35">
      <w:pPr>
        <w:pStyle w:val="NormalWeb"/>
        <w:numPr>
          <w:ilvl w:val="0"/>
          <w:numId w:val="1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Secondary Stakeholders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Supportive roles that contribute to usability, quality, and adoption.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(e.g., UI/UX Designers, QA Team, Training Team)</w:t>
      </w:r>
    </w:p>
    <w:p w:rsidR="009D1338" w:rsidRPr="00D3170B" w:rsidRDefault="00926196" w:rsidP="00793C35">
      <w:pPr>
        <w:pStyle w:val="NormalWeb"/>
        <w:numPr>
          <w:ilvl w:val="0"/>
          <w:numId w:val="1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External Stakeholders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Users or entities that interact with the system but are not part of internal operations.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329"/>
        <w:gridCol w:w="2126"/>
        <w:gridCol w:w="1671"/>
        <w:gridCol w:w="2508"/>
        <w:gridCol w:w="36"/>
      </w:tblGrid>
      <w:tr w:rsidR="009D1338" w:rsidRPr="009D1338" w:rsidTr="009D1338">
        <w:trPr>
          <w:trHeight w:val="300"/>
        </w:trPr>
        <w:tc>
          <w:tcPr>
            <w:tcW w:w="12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Role /</w:t>
            </w: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Department</w:t>
            </w:r>
          </w:p>
        </w:tc>
        <w:tc>
          <w:tcPr>
            <w:tcW w:w="133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Designation / Responsibility</w:t>
            </w:r>
          </w:p>
        </w:tc>
        <w:tc>
          <w:tcPr>
            <w:tcW w:w="11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Category</w:t>
            </w:r>
          </w:p>
        </w:tc>
        <w:tc>
          <w:tcPr>
            <w:tcW w:w="12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Description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Project Sponsor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Senior Management / CEO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Primary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Provides funding, vision, and strategic alignment for the project.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Project Manager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Oversees project execution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Primary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Manages timeline, scope, and communication between teams.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Business Analyst (Santosh)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Requirements gathering and documentation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Primary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Acts as the bridge between business users and technical teams.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IT Development Team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Developers (Frontend, Backend, API Integration)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Primary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Builds, integrates, and deploys platform components.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UI/UX Designer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 xml:space="preserve">Interface </w:t>
            </w:r>
            <w:proofErr w:type="spellStart"/>
            <w: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and</w:t>
            </w: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user</w:t>
            </w:r>
            <w:proofErr w:type="spellEnd"/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 xml:space="preserve"> experience design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Secondary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Ensures platform usability and client-friendly interface.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Compliance Department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Legal &amp; Regulatory Officers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Primary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Ensures SEBI/RBI compliance and data protection.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lastRenderedPageBreak/>
              <w:t>Quality</w:t>
            </w: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Assurance</w:t>
            </w:r>
            <w:proofErr w:type="spellEnd"/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 xml:space="preserve"> (QA) Team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Testers and Auditors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Secondary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proofErr w:type="spellStart"/>
            <w: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Validates</w:t>
            </w: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functional</w:t>
            </w:r>
            <w:proofErr w:type="spellEnd"/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 xml:space="preserve"> and non-functional requirements.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Financial Advisors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Wealth Managers and Relationship Officers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Primary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Key users managing client portfolios and interactions.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6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Clients / End Users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Individual Investors &amp; Corporate Clients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External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Beneficiaries of the digital experience and services.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  <w:tr w:rsidR="009D1338" w:rsidRPr="009D1338" w:rsidTr="009D1338">
        <w:trPr>
          <w:trHeight w:val="900"/>
        </w:trPr>
        <w:tc>
          <w:tcPr>
            <w:tcW w:w="122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Training &amp; Support Team</w:t>
            </w:r>
          </w:p>
        </w:tc>
        <w:tc>
          <w:tcPr>
            <w:tcW w:w="133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Trainers, IT Support</w:t>
            </w:r>
          </w:p>
        </w:tc>
        <w:tc>
          <w:tcPr>
            <w:tcW w:w="11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36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Secondary</w:t>
            </w:r>
          </w:p>
        </w:tc>
        <w:tc>
          <w:tcPr>
            <w:tcW w:w="12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9D1338" w:rsidRPr="009D1338" w:rsidRDefault="009D1338" w:rsidP="009D1338">
            <w:pPr>
              <w:pStyle w:val="NormalWeb"/>
              <w:ind w:left="720"/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  <w:r w:rsidRPr="009D1338"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  <w:t>Facilitates onboarding, documentation, and post-launch support.</w:t>
            </w:r>
          </w:p>
        </w:tc>
        <w:tc>
          <w:tcPr>
            <w:tcW w:w="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:rsidR="009D1338" w:rsidRPr="009D1338" w:rsidRDefault="009D1338" w:rsidP="00793C35">
            <w:pPr>
              <w:pStyle w:val="NormalWeb"/>
              <w:numPr>
                <w:ilvl w:val="0"/>
                <w:numId w:val="15"/>
              </w:numPr>
              <w:rPr>
                <w:rFonts w:asciiTheme="majorHAnsi" w:hAnsiTheme="majorHAnsi" w:cstheme="majorHAnsi"/>
                <w:i/>
                <w:iCs/>
                <w:color w:val="0D0D0D" w:themeColor="text1" w:themeTint="F2"/>
                <w:lang w:val="en-US"/>
              </w:rPr>
            </w:pPr>
          </w:p>
        </w:tc>
      </w:tr>
    </w:tbl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5" style="width:0;height:1.5pt" o:hralign="center" o:hrstd="t" o:hr="t" fillcolor="#a0a0a0" stroked="f"/>
        </w:pict>
      </w:r>
    </w:p>
    <w:p w:rsidR="009D1338" w:rsidRPr="009D1338" w:rsidRDefault="009D1338" w:rsidP="00B06C9E">
      <w:pPr>
        <w:pStyle w:val="NormalWeb"/>
        <w:rPr>
          <w:rFonts w:asciiTheme="majorHAnsi" w:hAnsiTheme="majorHAnsi" w:cstheme="majorHAnsi"/>
          <w:b/>
          <w:i/>
          <w:iCs/>
          <w:color w:val="0D0D0D" w:themeColor="text1" w:themeTint="F2"/>
          <w:lang w:val="en-US"/>
        </w:rPr>
      </w:pPr>
      <w:r w:rsidRPr="009D1338">
        <w:rPr>
          <w:rFonts w:asciiTheme="majorHAnsi" w:hAnsiTheme="majorHAnsi" w:cstheme="majorHAnsi"/>
          <w:b/>
          <w:i/>
          <w:iCs/>
          <w:color w:val="0D0D0D" w:themeColor="text1" w:themeTint="F2"/>
          <w:lang w:val="en-US"/>
        </w:rPr>
        <w:t>Stakeholder Management Approach</w:t>
      </w:r>
    </w:p>
    <w:p w:rsidR="009D1338" w:rsidRPr="00B06C9E" w:rsidRDefault="009D1338" w:rsidP="00B06C9E">
      <w:pPr>
        <w:pStyle w:val="NormalWeb"/>
        <w:rPr>
          <w:rStyle w:val="SubtleEmphasis"/>
          <w:i w:val="0"/>
          <w:iCs w:val="0"/>
          <w:color w:val="000000" w:themeColor="text1"/>
        </w:rPr>
      </w:pPr>
      <w:r w:rsidRPr="00B06C9E">
        <w:rPr>
          <w:rStyle w:val="SubtleEmphasis"/>
          <w:i w:val="0"/>
          <w:iCs w:val="0"/>
          <w:color w:val="000000" w:themeColor="text1"/>
        </w:rPr>
        <w:t>Conduct regular review meetings and status reports for alignment.</w:t>
      </w:r>
    </w:p>
    <w:p w:rsidR="009D1338" w:rsidRPr="00B06C9E" w:rsidRDefault="009D1338" w:rsidP="00B06C9E">
      <w:pPr>
        <w:pStyle w:val="NormalWeb"/>
        <w:rPr>
          <w:rStyle w:val="SubtleEmphasis"/>
          <w:i w:val="0"/>
          <w:iCs w:val="0"/>
          <w:color w:val="000000" w:themeColor="text1"/>
        </w:rPr>
      </w:pPr>
      <w:r w:rsidRPr="00B06C9E">
        <w:rPr>
          <w:rStyle w:val="SubtleEmphasis"/>
          <w:i w:val="0"/>
          <w:iCs w:val="0"/>
          <w:color w:val="000000" w:themeColor="text1"/>
        </w:rPr>
        <w:t>Maintain open communication through email updates, weekly calls, and Jira dashboards.</w:t>
      </w:r>
    </w:p>
    <w:p w:rsidR="009D1338" w:rsidRPr="00B06C9E" w:rsidRDefault="009D1338" w:rsidP="00B06C9E">
      <w:pPr>
        <w:pStyle w:val="NormalWeb"/>
        <w:rPr>
          <w:rStyle w:val="SubtleEmphasis"/>
          <w:i w:val="0"/>
          <w:iCs w:val="0"/>
          <w:color w:val="000000" w:themeColor="text1"/>
        </w:rPr>
      </w:pPr>
      <w:r w:rsidRPr="00B06C9E">
        <w:rPr>
          <w:rStyle w:val="SubtleEmphasis"/>
          <w:i w:val="0"/>
          <w:iCs w:val="0"/>
          <w:color w:val="000000" w:themeColor="text1"/>
        </w:rPr>
        <w:t>Address stakeholder concerns through feedback sessions during each Waterfall phase.</w:t>
      </w:r>
    </w:p>
    <w:p w:rsidR="009D1338" w:rsidRPr="00B06C9E" w:rsidRDefault="009D1338" w:rsidP="00B06C9E">
      <w:pPr>
        <w:pStyle w:val="NormalWeb"/>
        <w:rPr>
          <w:rStyle w:val="SubtleEmphasis"/>
          <w:i w:val="0"/>
          <w:iCs w:val="0"/>
          <w:color w:val="000000" w:themeColor="text1"/>
        </w:rPr>
      </w:pPr>
      <w:r w:rsidRPr="00B06C9E">
        <w:rPr>
          <w:rStyle w:val="SubtleEmphasis"/>
          <w:i w:val="0"/>
          <w:iCs w:val="0"/>
          <w:color w:val="000000" w:themeColor="text1"/>
        </w:rPr>
        <w:t>Ensure all key decisions are reviewed by primary stakeholders before moving to the next phase.</w:t>
      </w:r>
    </w:p>
    <w:p w:rsidR="00926196" w:rsidRPr="00D3170B" w:rsidRDefault="00926196" w:rsidP="00926196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4D361C" w:rsidRPr="00D3170B" w:rsidRDefault="004D361C" w:rsidP="004D361C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Document 2: Business Analysis (BA) Strategy</w: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1. BA Approach Strategy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As the Business Analyst for the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Digital Wealth Management Platform, my role involves ensuring that the project is executed systematically following the Waterfall Model, where each phase is reviewed and approved before proceeding to the next.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The BA approach ensures clarity, traceability, and alignment between business goals and technical implementation.</w:t>
      </w: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pict>
          <v:rect id="_x0000_i1036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2. Elicitation Techniques to Apply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gather requirements effectively from all stakeholders (Project Sponsor, Compliance Team, Advisors, Developers, etc.), the following techniques will be used: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3720"/>
        <w:gridCol w:w="5136"/>
      </w:tblGrid>
      <w:tr w:rsidR="00B06C9E" w:rsidRPr="00B06C9E" w:rsidTr="00B06C9E">
        <w:trPr>
          <w:trHeight w:val="300"/>
        </w:trPr>
        <w:tc>
          <w:tcPr>
            <w:tcW w:w="21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Technique</w:t>
            </w:r>
          </w:p>
        </w:tc>
        <w:tc>
          <w:tcPr>
            <w:tcW w:w="29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Purpose / Use Case</w:t>
            </w:r>
          </w:p>
        </w:tc>
      </w:tr>
      <w:tr w:rsidR="00B06C9E" w:rsidRPr="00B06C9E" w:rsidTr="00B06C9E">
        <w:trPr>
          <w:trHeight w:val="600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Interviews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To capture detailed requirements and pain points from each department.</w:t>
            </w:r>
          </w:p>
        </w:tc>
      </w:tr>
      <w:tr w:rsidR="00B06C9E" w:rsidRPr="00B06C9E" w:rsidTr="00B06C9E">
        <w:trPr>
          <w:trHeight w:val="600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Workshops / JAD (Joint Application Design)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Collaborative sessions to finalize system workflows and data flows.</w:t>
            </w:r>
          </w:p>
        </w:tc>
      </w:tr>
      <w:tr w:rsidR="00B06C9E" w:rsidRPr="00B06C9E" w:rsidTr="00B06C9E">
        <w:trPr>
          <w:trHeight w:val="600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Brainstorming Sessions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To generate innovative features for digital onboarding and analytics.</w:t>
            </w:r>
          </w:p>
        </w:tc>
      </w:tr>
      <w:tr w:rsidR="00B06C9E" w:rsidRPr="00B06C9E" w:rsidTr="00B06C9E">
        <w:trPr>
          <w:trHeight w:val="300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Observation / Job Shadowing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To understand current AS-IS manual advisory processes.</w:t>
            </w:r>
          </w:p>
        </w:tc>
      </w:tr>
      <w:tr w:rsidR="00B06C9E" w:rsidRPr="00B06C9E" w:rsidTr="00B06C9E">
        <w:trPr>
          <w:trHeight w:val="300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Document Analysis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Review of existing forms, reports, and policies.</w:t>
            </w:r>
          </w:p>
        </w:tc>
      </w:tr>
      <w:tr w:rsidR="00B06C9E" w:rsidRPr="00B06C9E" w:rsidTr="00B06C9E">
        <w:trPr>
          <w:trHeight w:val="600"/>
        </w:trPr>
        <w:tc>
          <w:tcPr>
            <w:tcW w:w="210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Questionnaires / Surveys</w:t>
            </w:r>
          </w:p>
        </w:tc>
        <w:tc>
          <w:tcPr>
            <w:tcW w:w="290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To collect feedback from advisors and clients on digital experience needs.</w:t>
            </w:r>
          </w:p>
        </w:tc>
      </w:tr>
    </w:tbl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Each elicitation session will be documented and stored in the Requirement Log Sheet for validation and sign-off.</w:t>
      </w: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7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3. Stakeholder Analysis (RACI / ILS Matrix)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Stakeholder roles and responsibilities will be defined using the RACI Model: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580"/>
        <w:gridCol w:w="1573"/>
        <w:gridCol w:w="1632"/>
        <w:gridCol w:w="1397"/>
        <w:gridCol w:w="1271"/>
        <w:gridCol w:w="403"/>
      </w:tblGrid>
      <w:tr w:rsidR="00B06C9E" w:rsidRPr="00B06C9E" w:rsidTr="00B06C9E">
        <w:trPr>
          <w:trHeight w:val="300"/>
        </w:trPr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IN" w:eastAsia="en-IN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  <w:tr w:rsidR="00B06C9E" w:rsidRPr="00B06C9E" w:rsidTr="00B06C9E">
        <w:trPr>
          <w:trHeight w:val="600"/>
        </w:trPr>
        <w:tc>
          <w:tcPr>
            <w:tcW w:w="137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Stakeholder</w:t>
            </w:r>
          </w:p>
        </w:tc>
        <w:tc>
          <w:tcPr>
            <w:tcW w:w="8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Responsible (R)</w:t>
            </w:r>
          </w:p>
        </w:tc>
        <w:tc>
          <w:tcPr>
            <w:tcW w:w="78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Accountable (A)</w:t>
            </w:r>
          </w:p>
        </w:tc>
        <w:tc>
          <w:tcPr>
            <w:tcW w:w="6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Consulted (C)</w:t>
            </w:r>
          </w:p>
        </w:tc>
        <w:tc>
          <w:tcPr>
            <w:tcW w:w="75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Informed (I)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9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Project Sponsor (CEO)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9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Project Manager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12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Business Analyst (Santosh)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12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lastRenderedPageBreak/>
              <w:t>IT Development Team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9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Compliance Officer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6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Financial Advisors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900"/>
        </w:trPr>
        <w:tc>
          <w:tcPr>
            <w:tcW w:w="137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Clients / End Users</w:t>
            </w:r>
          </w:p>
        </w:tc>
        <w:tc>
          <w:tcPr>
            <w:tcW w:w="8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78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mbria" w:eastAsia="Times New Roman" w:hAnsi="Cambria" w:cs="Calibri"/>
                <w:color w:val="000000"/>
                <w:lang w:val="en-IN" w:eastAsia="en-IN"/>
              </w:rPr>
            </w:pPr>
            <w:r w:rsidRPr="00B06C9E">
              <w:rPr>
                <w:rFonts w:ascii="Cambria" w:eastAsia="Times New Roman" w:hAnsi="Cambria" w:cs="Calibri"/>
                <w:color w:val="000000"/>
                <w:lang w:val="en-IN" w:eastAsia="en-IN"/>
              </w:rPr>
              <w:t> </w:t>
            </w:r>
          </w:p>
        </w:tc>
        <w:tc>
          <w:tcPr>
            <w:tcW w:w="69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75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  <w:r w:rsidRPr="00B06C9E">
              <w:rPr>
                <w:rFonts w:ascii="Segoe UI Symbol" w:eastAsia="Times New Roman" w:hAnsi="Segoe UI Symbol" w:cs="Calibri"/>
                <w:i/>
                <w:iCs/>
                <w:lang w:eastAsia="en-IN"/>
              </w:rPr>
              <w:t>✅</w:t>
            </w: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Segoe UI Symbol" w:eastAsia="Times New Roman" w:hAnsi="Segoe UI Symbol" w:cs="Calibri"/>
                <w:i/>
                <w:iCs/>
                <w:lang w:val="en-IN" w:eastAsia="en-IN"/>
              </w:rPr>
            </w:pPr>
          </w:p>
        </w:tc>
      </w:tr>
      <w:tr w:rsidR="00B06C9E" w:rsidRPr="00B06C9E" w:rsidTr="00B06C9E">
        <w:trPr>
          <w:trHeight w:val="300"/>
        </w:trPr>
        <w:tc>
          <w:tcPr>
            <w:tcW w:w="137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86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8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69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75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  <w:tc>
          <w:tcPr>
            <w:tcW w:w="5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en-IN" w:eastAsia="en-IN"/>
              </w:rPr>
            </w:pPr>
          </w:p>
        </w:tc>
      </w:tr>
    </w:tbl>
    <w:p w:rsidR="00B06C9E" w:rsidRDefault="00B06C9E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ILS (Influence, Leading, Support) Model:</w:t>
      </w:r>
    </w:p>
    <w:p w:rsidR="004D361C" w:rsidRPr="00D3170B" w:rsidRDefault="004D361C" w:rsidP="00793C35">
      <w:pPr>
        <w:pStyle w:val="NormalWeb"/>
        <w:numPr>
          <w:ilvl w:val="0"/>
          <w:numId w:val="1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Influencers: CEO, Compliance Department</w:t>
      </w:r>
    </w:p>
    <w:p w:rsidR="004D361C" w:rsidRPr="00D3170B" w:rsidRDefault="004D361C" w:rsidP="00793C35">
      <w:pPr>
        <w:pStyle w:val="NormalWeb"/>
        <w:numPr>
          <w:ilvl w:val="0"/>
          <w:numId w:val="1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Leaders: Project Manager, Business Analyst</w:t>
      </w:r>
    </w:p>
    <w:p w:rsidR="004D361C" w:rsidRPr="00D3170B" w:rsidRDefault="004D361C" w:rsidP="00793C35">
      <w:pPr>
        <w:pStyle w:val="NormalWeb"/>
        <w:numPr>
          <w:ilvl w:val="0"/>
          <w:numId w:val="1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Supporters: IT Developers, QA, Advisors</w:t>
      </w: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8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 Documents to Prepare</w:t>
      </w:r>
    </w:p>
    <w:p w:rsidR="004D361C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Throughout the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project, the BA will prepare and manage the following key deliverables: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5066"/>
        <w:gridCol w:w="3790"/>
      </w:tblGrid>
      <w:tr w:rsidR="00B06C9E" w:rsidRPr="00B06C9E" w:rsidTr="00B06C9E">
        <w:trPr>
          <w:trHeight w:val="300"/>
        </w:trPr>
        <w:tc>
          <w:tcPr>
            <w:tcW w:w="28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Document</w:t>
            </w:r>
          </w:p>
        </w:tc>
        <w:tc>
          <w:tcPr>
            <w:tcW w:w="21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Purpose</w:t>
            </w:r>
          </w:p>
        </w:tc>
      </w:tr>
      <w:tr w:rsidR="00B06C9E" w:rsidRPr="00B06C9E" w:rsidTr="00B06C9E">
        <w:trPr>
          <w:trHeight w:val="9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Business Case Document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Defines the project need, goals, and expected benefits.</w:t>
            </w:r>
          </w:p>
        </w:tc>
      </w:tr>
      <w:tr w:rsidR="00B06C9E" w:rsidRPr="00B06C9E" w:rsidTr="00B06C9E">
        <w:trPr>
          <w:trHeight w:val="9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BA Strategy Document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Outlines the BA approach and governance.</w:t>
            </w:r>
          </w:p>
        </w:tc>
      </w:tr>
      <w:tr w:rsidR="00B06C9E" w:rsidRPr="00B06C9E" w:rsidTr="00B06C9E">
        <w:trPr>
          <w:trHeight w:val="9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BRD (Business Requirement Document)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Details high-level business needs and scope.</w:t>
            </w:r>
          </w:p>
        </w:tc>
      </w:tr>
      <w:tr w:rsidR="00B06C9E" w:rsidRPr="00B06C9E" w:rsidTr="00B06C9E">
        <w:trPr>
          <w:trHeight w:val="6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FSD (Functional Specification Document)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Describes technical and functional features.</w:t>
            </w:r>
          </w:p>
        </w:tc>
      </w:tr>
      <w:tr w:rsidR="00B06C9E" w:rsidRPr="00B06C9E" w:rsidTr="00B06C9E">
        <w:trPr>
          <w:trHeight w:val="6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RTM (Requirement Traceability Matrix)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Ensures coverage from business to test cases.</w:t>
            </w:r>
          </w:p>
        </w:tc>
      </w:tr>
      <w:tr w:rsidR="00B06C9E" w:rsidRPr="00B06C9E" w:rsidTr="00B06C9E">
        <w:trPr>
          <w:trHeight w:val="9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lastRenderedPageBreak/>
              <w:t>UAT Plan &amp; Report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Tracks end-user validation and acceptance.</w:t>
            </w:r>
          </w:p>
        </w:tc>
      </w:tr>
      <w:tr w:rsidR="00B06C9E" w:rsidRPr="00B06C9E" w:rsidTr="00B06C9E">
        <w:trPr>
          <w:trHeight w:val="900"/>
        </w:trPr>
        <w:tc>
          <w:tcPr>
            <w:tcW w:w="2860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Change Request Log</w:t>
            </w:r>
          </w:p>
        </w:tc>
        <w:tc>
          <w:tcPr>
            <w:tcW w:w="21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Captures any change proposals during the project lifecycle.</w:t>
            </w:r>
          </w:p>
        </w:tc>
      </w:tr>
    </w:tbl>
    <w:p w:rsidR="00B06C9E" w:rsidRPr="00D3170B" w:rsidRDefault="00B06C9E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39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5. Sign-Off and Approval Process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Sign-offs are obtained at the end of each Waterfall phase:</w:t>
      </w:r>
    </w:p>
    <w:p w:rsidR="004D361C" w:rsidRPr="00D3170B" w:rsidRDefault="004D361C" w:rsidP="00793C35">
      <w:pPr>
        <w:pStyle w:val="NormalWeb"/>
        <w:numPr>
          <w:ilvl w:val="0"/>
          <w:numId w:val="1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Requirement Phase: BRD approved by Project Sponsor, Compliance, and IT Head.</w:t>
      </w:r>
    </w:p>
    <w:p w:rsidR="004D361C" w:rsidRPr="00D3170B" w:rsidRDefault="004D361C" w:rsidP="00793C35">
      <w:pPr>
        <w:pStyle w:val="NormalWeb"/>
        <w:numPr>
          <w:ilvl w:val="0"/>
          <w:numId w:val="1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Design Phase: FSD signed off by Business Analyst and Development Team.</w:t>
      </w:r>
    </w:p>
    <w:p w:rsidR="004D361C" w:rsidRPr="00D3170B" w:rsidRDefault="004D361C" w:rsidP="00793C35">
      <w:pPr>
        <w:pStyle w:val="NormalWeb"/>
        <w:numPr>
          <w:ilvl w:val="0"/>
          <w:numId w:val="1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Development Phase: Functional reviews and code verification reports signed by QA Lead.</w:t>
      </w:r>
    </w:p>
    <w:p w:rsidR="004D361C" w:rsidRPr="00D3170B" w:rsidRDefault="004D361C" w:rsidP="00793C35">
      <w:pPr>
        <w:pStyle w:val="NormalWeb"/>
        <w:numPr>
          <w:ilvl w:val="0"/>
          <w:numId w:val="1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Testing Phase: UAT completion and approval from the Client Representative.</w:t>
      </w:r>
    </w:p>
    <w:p w:rsidR="004D361C" w:rsidRPr="00D3170B" w:rsidRDefault="004D361C" w:rsidP="00793C35">
      <w:pPr>
        <w:pStyle w:val="NormalWeb"/>
        <w:numPr>
          <w:ilvl w:val="0"/>
          <w:numId w:val="1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Deployment Phase: Go-Live sign-off with client acceptance (Client Project Acceptance Form).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All approvals are documented with digital signatures and date stamps.</w:t>
      </w: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0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6. Communication Channels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Effective communication ensures clarity and progress tracking throughout the project.</w:t>
      </w:r>
    </w:p>
    <w:tbl>
      <w:tblPr>
        <w:tblW w:w="5000" w:type="pct"/>
        <w:tblLook w:val="04A0" w:firstRow="1" w:lastRow="0" w:firstColumn="1" w:lastColumn="0" w:noHBand="0" w:noVBand="1"/>
      </w:tblPr>
      <w:tblGrid>
        <w:gridCol w:w="2784"/>
        <w:gridCol w:w="1794"/>
        <w:gridCol w:w="4013"/>
        <w:gridCol w:w="265"/>
      </w:tblGrid>
      <w:tr w:rsidR="00B06C9E" w:rsidRPr="00B06C9E" w:rsidTr="00B06C9E">
        <w:trPr>
          <w:trHeight w:val="900"/>
        </w:trPr>
        <w:tc>
          <w:tcPr>
            <w:tcW w:w="156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Channel</w:t>
            </w:r>
          </w:p>
        </w:tc>
        <w:tc>
          <w:tcPr>
            <w:tcW w:w="1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Frequency</w:t>
            </w:r>
          </w:p>
        </w:tc>
        <w:tc>
          <w:tcPr>
            <w:tcW w:w="215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jc w:val="center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Purpose</w:t>
            </w:r>
          </w:p>
        </w:tc>
      </w:tr>
      <w:tr w:rsidR="00B06C9E" w:rsidRPr="00B06C9E" w:rsidTr="00B06C9E">
        <w:trPr>
          <w:trHeight w:val="900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Project Kickoff Meeting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Once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Establish project scope and objectives.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06C9E" w:rsidRPr="00B06C9E" w:rsidTr="00B06C9E">
        <w:trPr>
          <w:trHeight w:val="900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Weekly Status Calls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Weekly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Track deliverables, risks, and progress.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06C9E" w:rsidRPr="00B06C9E" w:rsidTr="00B06C9E">
        <w:trPr>
          <w:trHeight w:val="600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Email Updates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Twice a week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Share reports, meeting notes, and sign-offs.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06C9E" w:rsidRPr="00B06C9E" w:rsidTr="00B06C9E">
        <w:trPr>
          <w:trHeight w:val="600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Jira / MS Teams Dashboard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Continuous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Log issues, tasks, and milestones.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  <w:tr w:rsidR="00B06C9E" w:rsidRPr="00B06C9E" w:rsidTr="00B06C9E">
        <w:trPr>
          <w:trHeight w:val="900"/>
        </w:trPr>
        <w:tc>
          <w:tcPr>
            <w:tcW w:w="156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lastRenderedPageBreak/>
              <w:t>Stakeholder Review Meetings</w:t>
            </w:r>
          </w:p>
        </w:tc>
        <w:tc>
          <w:tcPr>
            <w:tcW w:w="1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End of each phase</w:t>
            </w:r>
          </w:p>
        </w:tc>
        <w:tc>
          <w:tcPr>
            <w:tcW w:w="192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i/>
                <w:iCs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i/>
                <w:iCs/>
                <w:lang w:eastAsia="en-IN"/>
              </w:rPr>
              <w:t>Present phase deliverables for approval.</w:t>
            </w:r>
          </w:p>
        </w:tc>
        <w:tc>
          <w:tcPr>
            <w:tcW w:w="22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B06C9E" w:rsidRPr="00B06C9E" w:rsidRDefault="00B06C9E" w:rsidP="00B06C9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lang w:val="en-IN" w:eastAsia="en-IN"/>
              </w:rPr>
            </w:pPr>
            <w:r w:rsidRPr="00B06C9E">
              <w:rPr>
                <w:rFonts w:ascii="Calibri" w:eastAsia="Times New Roman" w:hAnsi="Calibri" w:cs="Calibri"/>
                <w:color w:val="000000"/>
                <w:lang w:val="en-IN" w:eastAsia="en-IN"/>
              </w:rPr>
              <w:t> </w:t>
            </w:r>
          </w:p>
        </w:tc>
      </w:tr>
    </w:tbl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1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 Handling Change Requests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Change requests (CRs) will be handled formally using a Change Control Process:</w:t>
      </w:r>
    </w:p>
    <w:p w:rsidR="004D361C" w:rsidRPr="00D3170B" w:rsidRDefault="004D361C" w:rsidP="00793C35">
      <w:pPr>
        <w:pStyle w:val="NormalWeb"/>
        <w:numPr>
          <w:ilvl w:val="0"/>
          <w:numId w:val="1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Submit CR Form: Raised by any stakeholder to BA or PM.</w:t>
      </w:r>
    </w:p>
    <w:p w:rsidR="004D361C" w:rsidRPr="00D3170B" w:rsidRDefault="004D361C" w:rsidP="00793C35">
      <w:pPr>
        <w:pStyle w:val="NormalWeb"/>
        <w:numPr>
          <w:ilvl w:val="0"/>
          <w:numId w:val="1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Impact Analysis: BA evaluates the effect on scope, timeline, and budget.</w:t>
      </w:r>
    </w:p>
    <w:p w:rsidR="004D361C" w:rsidRPr="00D3170B" w:rsidRDefault="004D361C" w:rsidP="00793C35">
      <w:pPr>
        <w:pStyle w:val="NormalWeb"/>
        <w:numPr>
          <w:ilvl w:val="0"/>
          <w:numId w:val="1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Review Meeting: Discussed with Project Manager and Sponsor.</w:t>
      </w:r>
    </w:p>
    <w:p w:rsidR="004D361C" w:rsidRPr="00D3170B" w:rsidRDefault="004D361C" w:rsidP="00793C35">
      <w:pPr>
        <w:pStyle w:val="NormalWeb"/>
        <w:numPr>
          <w:ilvl w:val="0"/>
          <w:numId w:val="1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Approval: Approved/rejected by Steering Committee.</w:t>
      </w:r>
    </w:p>
    <w:p w:rsidR="004D361C" w:rsidRPr="00D3170B" w:rsidRDefault="004D361C" w:rsidP="00793C35">
      <w:pPr>
        <w:pStyle w:val="NormalWeb"/>
        <w:numPr>
          <w:ilvl w:val="0"/>
          <w:numId w:val="1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Update Documents: BRD, RTM, and Project Plan updated accordingly.</w:t>
      </w:r>
    </w:p>
    <w:p w:rsidR="004D361C" w:rsidRPr="00D3170B" w:rsidRDefault="004D361C" w:rsidP="00793C35">
      <w:pPr>
        <w:pStyle w:val="NormalWeb"/>
        <w:numPr>
          <w:ilvl w:val="0"/>
          <w:numId w:val="1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Implementation &amp; Testing: QA validates and records in CR Log.</w:t>
      </w: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2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8. Project Progress Updates</w:t>
      </w:r>
    </w:p>
    <w:p w:rsidR="004D361C" w:rsidRPr="00D3170B" w:rsidRDefault="004D361C" w:rsidP="00793C35">
      <w:pPr>
        <w:pStyle w:val="NormalWeb"/>
        <w:numPr>
          <w:ilvl w:val="0"/>
          <w:numId w:val="1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Weekly Progress Reports: Sent by Project Manager and BA to stakeholders.</w:t>
      </w:r>
    </w:p>
    <w:p w:rsidR="004D361C" w:rsidRPr="00D3170B" w:rsidRDefault="004D361C" w:rsidP="00793C35">
      <w:pPr>
        <w:pStyle w:val="NormalWeb"/>
        <w:numPr>
          <w:ilvl w:val="0"/>
          <w:numId w:val="1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Monthly Milestone Review: Discuss achievements, blockers, and next steps.</w:t>
      </w:r>
    </w:p>
    <w:p w:rsidR="004D361C" w:rsidRPr="00D3170B" w:rsidRDefault="004D361C" w:rsidP="00793C35">
      <w:pPr>
        <w:pStyle w:val="NormalWeb"/>
        <w:numPr>
          <w:ilvl w:val="0"/>
          <w:numId w:val="1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RAID Log Updates: Record of Risks, Assumptions, Issues, and Dependencies.</w:t>
      </w:r>
    </w:p>
    <w:p w:rsidR="004D361C" w:rsidRPr="00D3170B" w:rsidRDefault="004D361C" w:rsidP="00793C35">
      <w:pPr>
        <w:pStyle w:val="NormalWeb"/>
        <w:numPr>
          <w:ilvl w:val="0"/>
          <w:numId w:val="1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Dashboard Reporting: Use of Jira/Trello dashboards for task tracking and completion status.</w:t>
      </w:r>
    </w:p>
    <w:p w:rsidR="004D361C" w:rsidRPr="00D3170B" w:rsidRDefault="004D361C" w:rsidP="004D361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3" style="width:0;height:1.5pt" o:hralign="center" o:hrstd="t" o:hr="t" fillcolor="#a0a0a0" stroked="f"/>
        </w:pict>
      </w:r>
    </w:p>
    <w:p w:rsidR="004D361C" w:rsidRPr="00D3170B" w:rsidRDefault="004D361C" w:rsidP="004D361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9. UAT (User Acceptance Testing) and Client Sign-Off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At the end of testing, User Acceptance Testing (UAT) will be performed by client representatives and advisors using real-world data.</w:t>
      </w:r>
    </w:p>
    <w:p w:rsidR="004D361C" w:rsidRPr="00D3170B" w:rsidRDefault="004D361C" w:rsidP="004D361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Steps:</w:t>
      </w:r>
    </w:p>
    <w:p w:rsidR="004D361C" w:rsidRPr="00D3170B" w:rsidRDefault="004D361C" w:rsidP="00793C35">
      <w:pPr>
        <w:pStyle w:val="NormalWeb"/>
        <w:numPr>
          <w:ilvl w:val="0"/>
          <w:numId w:val="2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BA prepares UAT Test Plan and scripts.</w:t>
      </w:r>
    </w:p>
    <w:p w:rsidR="004D361C" w:rsidRPr="00D3170B" w:rsidRDefault="004D361C" w:rsidP="00793C35">
      <w:pPr>
        <w:pStyle w:val="NormalWeb"/>
        <w:numPr>
          <w:ilvl w:val="0"/>
          <w:numId w:val="2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Clients execute and document results in the UAT Report.</w:t>
      </w:r>
    </w:p>
    <w:p w:rsidR="004D361C" w:rsidRPr="00D3170B" w:rsidRDefault="004D361C" w:rsidP="00793C35">
      <w:pPr>
        <w:pStyle w:val="NormalWeb"/>
        <w:numPr>
          <w:ilvl w:val="0"/>
          <w:numId w:val="2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Defects are logged and resolved.</w:t>
      </w:r>
    </w:p>
    <w:p w:rsidR="004D361C" w:rsidRPr="00D3170B" w:rsidRDefault="004D361C" w:rsidP="00793C35">
      <w:pPr>
        <w:pStyle w:val="NormalWeb"/>
        <w:numPr>
          <w:ilvl w:val="0"/>
          <w:numId w:val="2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Once all test cases pass, the client signs the UAT Sign-Off / Project Acceptance Form confirming system readiness for Go-Live.</w:t>
      </w:r>
    </w:p>
    <w:p w:rsidR="00857DD2" w:rsidRPr="00D3170B" w:rsidRDefault="00857DD2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857DD2" w:rsidRPr="00D3170B" w:rsidRDefault="003E3B9F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3. Functional Specification Document (FSD)</w:t>
      </w:r>
    </w:p>
    <w:p w:rsidR="00736055" w:rsidRPr="00D3170B" w:rsidRDefault="00736055" w:rsidP="00736055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359"/>
        <w:gridCol w:w="6205"/>
        <w:gridCol w:w="292"/>
      </w:tblGrid>
      <w:tr w:rsidR="00736055" w:rsidRPr="00D3170B" w:rsidTr="00736055">
        <w:trPr>
          <w:trHeight w:val="300"/>
        </w:trPr>
        <w:tc>
          <w:tcPr>
            <w:tcW w:w="13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Name:</w:t>
            </w:r>
          </w:p>
        </w:tc>
        <w:tc>
          <w:tcPr>
            <w:tcW w:w="35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WeInvest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– Digital Wealth Management Platform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736055" w:rsidRPr="00D3170B" w:rsidTr="00736055">
        <w:trPr>
          <w:trHeight w:val="30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Customer Name: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ABC Financial Institution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736055" w:rsidRPr="00D3170B" w:rsidTr="00736055">
        <w:trPr>
          <w:trHeight w:val="30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Version: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736055" w:rsidRPr="00D3170B" w:rsidTr="00736055">
        <w:trPr>
          <w:trHeight w:val="30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Sponsor: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Rajesh Nair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736055" w:rsidRPr="00D3170B" w:rsidTr="00736055">
        <w:trPr>
          <w:trHeight w:val="30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Manager: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Santosh Kumar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736055" w:rsidRPr="00D3170B" w:rsidTr="00736055">
        <w:trPr>
          <w:trHeight w:val="300"/>
        </w:trPr>
        <w:tc>
          <w:tcPr>
            <w:tcW w:w="133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Initiation Date:</w:t>
            </w:r>
          </w:p>
        </w:tc>
        <w:tc>
          <w:tcPr>
            <w:tcW w:w="35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01-11-2025</w:t>
            </w:r>
          </w:p>
        </w:tc>
        <w:tc>
          <w:tcPr>
            <w:tcW w:w="1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736055" w:rsidRPr="00D3170B" w:rsidRDefault="00736055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736055" w:rsidRPr="00D3170B" w:rsidRDefault="00736055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9140" w:type="dxa"/>
        <w:tblInd w:w="108" w:type="dxa"/>
        <w:tblLook w:val="04A0" w:firstRow="1" w:lastRow="0" w:firstColumn="1" w:lastColumn="0" w:noHBand="0" w:noVBand="1"/>
      </w:tblPr>
      <w:tblGrid>
        <w:gridCol w:w="960"/>
        <w:gridCol w:w="2880"/>
        <w:gridCol w:w="3340"/>
        <w:gridCol w:w="1000"/>
        <w:gridCol w:w="960"/>
      </w:tblGrid>
      <w:tr w:rsidR="00D3170B" w:rsidRPr="00D3170B" w:rsidTr="00736055">
        <w:trPr>
          <w:trHeight w:val="6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ID</w:t>
            </w:r>
          </w:p>
        </w:tc>
        <w:tc>
          <w:tcPr>
            <w:tcW w:w="28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Requirement Name</w:t>
            </w:r>
          </w:p>
        </w:tc>
        <w:tc>
          <w:tcPr>
            <w:tcW w:w="3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Requirement Description</w:t>
            </w:r>
          </w:p>
        </w:tc>
        <w:tc>
          <w:tcPr>
            <w:tcW w:w="10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Priority (1–10)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User Authentication (Login/Signup)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should allow users (clients, advisors, and admin) to securely register and log in using email/phone and OTP or password.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 Onboarding (KYC Integration)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platform must automate KYC verification by integrating with authorized KYC/AML APIs for regulatory compliance.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FR003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Portfolio Management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Users should be able to view, add, or modify their investment portfolios with real-time data visualization.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FR004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Goal-Based Investment Planning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Clients should be able to create financial goals (e.g., retirement, education) and get tailored investment recommendations.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FR005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Transaction Management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should enable secure purchase, redemption, and switching of mutual funds or other investments.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FR006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Advisor Dashboard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Financial advisors should have access to client analytics, portfolio insights, and performance reports.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FR007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Compliance &amp; Risk Module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should automatically flag high-risk transactions and ensure adherence to SEBI/RBI guidelines.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5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FR008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Reports &amp; Analytics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platform should generate downloadable reports (PDF/Excel) for clients and advisors showing portfolio performance.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FR009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Notification &amp; Alert System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Users should receive alerts on transactions, market changes, and investment maturity via email/SMS/app.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FR010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Document Management System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platform should allow uploading, viewing, and downloading of KYC documents, agreements, and reports.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FR011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/ Customer Support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The system should have an AI-based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for FAQs, along with a helpdesk ticketing system for client issues.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7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736055">
        <w:trPr>
          <w:trHeight w:val="12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FR012</w:t>
            </w:r>
          </w:p>
        </w:tc>
        <w:tc>
          <w:tcPr>
            <w:tcW w:w="28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Role-Based Access Control</w:t>
            </w:r>
          </w:p>
        </w:tc>
        <w:tc>
          <w:tcPr>
            <w:tcW w:w="3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Admin should be able to define and manage access permissions for different user roles (Client, Advisor, </w:t>
            </w:r>
            <w:proofErr w:type="gram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Admin</w:t>
            </w:r>
            <w:proofErr w:type="gram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).</w:t>
            </w:r>
          </w:p>
        </w:tc>
        <w:tc>
          <w:tcPr>
            <w:tcW w:w="10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8</w:t>
            </w:r>
          </w:p>
        </w:tc>
        <w:tc>
          <w:tcPr>
            <w:tcW w:w="9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736055" w:rsidRPr="00D3170B" w:rsidRDefault="00736055" w:rsidP="00736055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3E3B9F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3E3B9F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3E3B9F" w:rsidRPr="00D3170B" w:rsidRDefault="003E3B9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913"/>
        <w:gridCol w:w="1945"/>
        <w:gridCol w:w="4584"/>
        <w:gridCol w:w="1084"/>
        <w:gridCol w:w="222"/>
      </w:tblGrid>
      <w:tr w:rsidR="003E3B9F" w:rsidRPr="00D3170B" w:rsidTr="003E3B9F">
        <w:trPr>
          <w:trHeight w:val="465"/>
        </w:trPr>
        <w:tc>
          <w:tcPr>
            <w:tcW w:w="0" w:type="auto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Non-Functional Requirements (NFRs)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 ID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Requirement Name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Requirement Description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Priority (1–10)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NFR001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Performance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should respond to user actions within 3 seconds under normal load conditions.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NFR002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Scalability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platform must be able to handle at least 10,000 concurrent users without degradation in performance.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NFR003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Availability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should maintain 99.9% uptime to ensure continuous availability for clients and advisors.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NFR004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Security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All user data must be encrypted (AES 256-bit), and communication should occur over HTTPS with SSL certificates.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NFR005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Data Privacy &amp; Compliance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platform must comply with SEBI, RBI, and GDPR regulations to protect user data and financial records.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NFR006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interface should be intuitive, mobile-friendly, and accessible to users with limited technical knowledge.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NFR007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Maintainability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codebase should allow for easy bug fixes and upgrades with minimal downtime.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8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NFR008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Portability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application should be accessible on all major browsers and mobile platforms (Android/iOS).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7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NFR009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Disaster Recovery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Regular automated backups should be scheduled, and the system must recover data within 4 hours of a failure.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NFR010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Audit &amp; Logging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All user activities, transactions, and system changes must be logged and auditable for at least 7 years.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jc w:val="right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3E3B9F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E3B9F" w:rsidRPr="00D3170B" w:rsidRDefault="003E3B9F" w:rsidP="003E3B9F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857DD2" w:rsidRPr="00D3170B" w:rsidRDefault="003E3B9F" w:rsidP="00B778FE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Requirement Traceability Matrix (RTM)</w:t>
      </w: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46"/>
        <w:gridCol w:w="1486"/>
        <w:gridCol w:w="1465"/>
        <w:gridCol w:w="786"/>
        <w:gridCol w:w="903"/>
        <w:gridCol w:w="664"/>
        <w:gridCol w:w="577"/>
        <w:gridCol w:w="567"/>
        <w:gridCol w:w="569"/>
        <w:gridCol w:w="850"/>
        <w:gridCol w:w="243"/>
      </w:tblGrid>
      <w:tr w:rsidR="00B778FE" w:rsidRPr="00D3170B" w:rsidTr="00B778FE">
        <w:trPr>
          <w:trHeight w:val="300"/>
        </w:trPr>
        <w:tc>
          <w:tcPr>
            <w:tcW w:w="3041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Project: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WeInvest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– Digital Wealth Management Platform</w:t>
            </w: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30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600"/>
        </w:trPr>
        <w:tc>
          <w:tcPr>
            <w:tcW w:w="4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ID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Name</w:t>
            </w:r>
          </w:p>
        </w:tc>
        <w:tc>
          <w:tcPr>
            <w:tcW w:w="8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Description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Design</w:t>
            </w:r>
          </w:p>
        </w:tc>
        <w:tc>
          <w:tcPr>
            <w:tcW w:w="51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D1</w:t>
            </w:r>
          </w:p>
        </w:tc>
        <w:tc>
          <w:tcPr>
            <w:tcW w:w="37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T1</w:t>
            </w:r>
          </w:p>
        </w:tc>
        <w:tc>
          <w:tcPr>
            <w:tcW w:w="3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D2</w:t>
            </w:r>
          </w:p>
        </w:tc>
        <w:tc>
          <w:tcPr>
            <w:tcW w:w="32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T2</w:t>
            </w:r>
          </w:p>
        </w:tc>
        <w:tc>
          <w:tcPr>
            <w:tcW w:w="32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UAT</w:t>
            </w:r>
          </w:p>
        </w:tc>
        <w:tc>
          <w:tcPr>
            <w:tcW w:w="48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Status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User Authentication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User must be able to securely log in and </w:t>
            </w: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register using credentials or OTP.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Pending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 Onboarding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system should automate KYC verification via authorized APIs.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FR003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Portfolio Management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User should be able to view, create, and edit their investment portfolios.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 progress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FR004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Goal-Based Investment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Clients can set and track financial goals with recommended plans.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Pending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FR005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Transaction Management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Enables buying, redeeming, and switching investments securely.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9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FR006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Advisor Dashboard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Advisors can analyze and monitor client portfolios.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FR007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Compliance &amp; Risk Module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Flags non-compliant or high-risk activities as per SEBI/RBI norms.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Pending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 progress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9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FR008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Reports &amp; Analytics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Generates detailed performance and compliance reports.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9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FR009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Notifications &amp; Alerts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Sends real-time alerts via email/SMS on key transactions.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Pending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FR010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Document Management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Enables secure upload, access, and retrieval of KYC documents.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9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FR011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&amp; Support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Provides AI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and live ticketing for customer queries.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Pending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1200"/>
        </w:trPr>
        <w:tc>
          <w:tcPr>
            <w:tcW w:w="42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FR012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Role-Based Access</w:t>
            </w:r>
          </w:p>
        </w:tc>
        <w:tc>
          <w:tcPr>
            <w:tcW w:w="8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Manages access privileges for Admin, Advisor, and Client users.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51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7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32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YES</w:t>
            </w:r>
          </w:p>
        </w:tc>
        <w:tc>
          <w:tcPr>
            <w:tcW w:w="48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Completed</w:t>
            </w: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30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B778FE" w:rsidRPr="00D3170B" w:rsidTr="00B778FE">
        <w:trPr>
          <w:trHeight w:val="300"/>
        </w:trPr>
        <w:tc>
          <w:tcPr>
            <w:tcW w:w="4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82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51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32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80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137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778FE" w:rsidRPr="00D3170B" w:rsidRDefault="00B778FE" w:rsidP="00B778FE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B778FE" w:rsidRPr="00D3170B" w:rsidRDefault="00B778FE" w:rsidP="00B778F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Explanation of Columns:</w:t>
      </w:r>
    </w:p>
    <w:p w:rsidR="00B778FE" w:rsidRPr="00D3170B" w:rsidRDefault="00B778FE" w:rsidP="00B778F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5238"/>
      </w:tblGrid>
      <w:tr w:rsidR="00B778FE" w:rsidRPr="00D3170B" w:rsidTr="00EF1E04">
        <w:trPr>
          <w:trHeight w:val="264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Column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Meaning / What to Think Before Filling</w:t>
            </w:r>
          </w:p>
        </w:tc>
      </w:tr>
      <w:tr w:rsidR="00B778FE" w:rsidRPr="00D3170B" w:rsidTr="00EF1E04">
        <w:trPr>
          <w:trHeight w:val="540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ID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Take directly from your FRS (FR001, FR002, etc.).</w:t>
            </w:r>
          </w:p>
        </w:tc>
      </w:tr>
      <w:tr w:rsidR="00B778FE" w:rsidRPr="00D3170B" w:rsidTr="00EF1E04">
        <w:trPr>
          <w:trHeight w:val="264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Name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Short name of the functionality.</w:t>
            </w:r>
          </w:p>
        </w:tc>
      </w:tr>
      <w:tr w:rsidR="00B778FE" w:rsidRPr="00D3170B" w:rsidTr="00EF1E04">
        <w:trPr>
          <w:trHeight w:val="264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What the system does (from FRS).</w:t>
            </w:r>
          </w:p>
        </w:tc>
      </w:tr>
      <w:tr w:rsidR="00B778FE" w:rsidRPr="00D3170B" w:rsidTr="00EF1E04">
        <w:trPr>
          <w:trHeight w:val="805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Design (D1)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Has the requirement been incorporated into system design (UI mockups, architecture)?</w:t>
            </w:r>
          </w:p>
        </w:tc>
      </w:tr>
      <w:tr w:rsidR="00B778FE" w:rsidRPr="00D3170B" w:rsidTr="00EF1E04">
        <w:trPr>
          <w:trHeight w:val="275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Test Case (T1)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Are test cases written for this requirement?</w:t>
            </w:r>
          </w:p>
        </w:tc>
      </w:tr>
      <w:tr w:rsidR="00B778FE" w:rsidRPr="00D3170B" w:rsidTr="00EF1E04">
        <w:trPr>
          <w:trHeight w:val="529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Design Review (D2)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Has design been reviewed/approved after first draft?</w:t>
            </w:r>
          </w:p>
        </w:tc>
      </w:tr>
      <w:tr w:rsidR="00B778FE" w:rsidRPr="00D3170B" w:rsidTr="00EF1E04">
        <w:trPr>
          <w:trHeight w:val="540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Testing Review (T2)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Have test results been verified and validated?</w:t>
            </w:r>
          </w:p>
        </w:tc>
      </w:tr>
      <w:tr w:rsidR="00B778FE" w:rsidRPr="00D3170B" w:rsidTr="00EF1E04">
        <w:trPr>
          <w:trHeight w:val="540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UAT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Has the stakeholder accepted it during user testing?</w:t>
            </w:r>
          </w:p>
        </w:tc>
      </w:tr>
      <w:tr w:rsidR="00B778FE" w:rsidRPr="00D3170B" w:rsidTr="00EF1E04">
        <w:trPr>
          <w:trHeight w:val="529"/>
        </w:trPr>
        <w:tc>
          <w:tcPr>
            <w:tcW w:w="2830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Status</w:t>
            </w:r>
          </w:p>
        </w:tc>
        <w:tc>
          <w:tcPr>
            <w:tcW w:w="5238" w:type="dxa"/>
          </w:tcPr>
          <w:p w:rsidR="00B778FE" w:rsidRPr="00D3170B" w:rsidRDefault="00B778FE" w:rsidP="00EF1E04">
            <w:pPr>
              <w:pStyle w:val="NoSpacing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Overall stage: Pending / In Progress / Completed.</w:t>
            </w:r>
          </w:p>
        </w:tc>
      </w:tr>
    </w:tbl>
    <w:p w:rsidR="00B778FE" w:rsidRPr="00D3170B" w:rsidRDefault="00B778FE" w:rsidP="00B778FE">
      <w:pPr>
        <w:pStyle w:val="ListParagraph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FD19B0" w:rsidRPr="00B06C9E" w:rsidRDefault="00FD19B0" w:rsidP="00B06C9E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A356F5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 xml:space="preserve">Project Title: </w:t>
      </w:r>
      <w:proofErr w:type="spellStart"/>
      <w:r w:rsidRPr="00D3170B">
        <w:rPr>
          <w:rStyle w:val="SubtleEmphasis"/>
          <w:rFonts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cstheme="majorHAnsi"/>
          <w:color w:val="0D0D0D" w:themeColor="text1" w:themeTint="F2"/>
        </w:rPr>
        <w:t xml:space="preserve"> – Digital Wealth Management Platform</w:t>
      </w:r>
      <w:r w:rsidRPr="00D3170B">
        <w:rPr>
          <w:rStyle w:val="SubtleEmphasis"/>
          <w:rFonts w:cstheme="majorHAnsi"/>
          <w:color w:val="0D0D0D" w:themeColor="text1" w:themeTint="F2"/>
        </w:rPr>
        <w:br/>
        <w:t>Project ID: WI/COEPD/2025</w:t>
      </w:r>
      <w:r w:rsidRPr="00D3170B">
        <w:rPr>
          <w:rStyle w:val="SubtleEmphasis"/>
          <w:rFonts w:cstheme="majorHAnsi"/>
          <w:color w:val="0D0D0D" w:themeColor="text1" w:themeTint="F2"/>
        </w:rPr>
        <w:br/>
        <w:t>Version ID: 1.0.0</w:t>
      </w:r>
      <w:r w:rsidRPr="00D3170B">
        <w:rPr>
          <w:rStyle w:val="SubtleEmphasis"/>
          <w:rFonts w:cstheme="majorHAnsi"/>
          <w:color w:val="0D0D0D" w:themeColor="text1" w:themeTint="F2"/>
        </w:rPr>
        <w:br/>
        <w:t>Author: Santosh Kumar (Business Analyst</w:t>
      </w:r>
      <w:proofErr w:type="gramStart"/>
      <w:r w:rsidRPr="00D3170B">
        <w:rPr>
          <w:rStyle w:val="SubtleEmphasis"/>
          <w:rFonts w:cstheme="majorHAnsi"/>
          <w:color w:val="0D0D0D" w:themeColor="text1" w:themeTint="F2"/>
        </w:rPr>
        <w:t>)</w:t>
      </w:r>
      <w:proofErr w:type="gramEnd"/>
      <w:r w:rsidRPr="00D3170B">
        <w:rPr>
          <w:rStyle w:val="SubtleEmphasis"/>
          <w:rFonts w:cstheme="majorHAnsi"/>
          <w:color w:val="0D0D0D" w:themeColor="text1" w:themeTint="F2"/>
        </w:rPr>
        <w:br/>
        <w:t>Date: 06-11-2025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Contents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1. Document Revisions ...................................................................................................................8</w:t>
      </w:r>
    </w:p>
    <w:p w:rsidR="00176E57" w:rsidRDefault="00B06C9E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proofErr w:type="gramStart"/>
      <w:r>
        <w:rPr>
          <w:rStyle w:val="SubtleEmphasis"/>
          <w:rFonts w:asciiTheme="majorHAnsi" w:hAnsiTheme="majorHAnsi" w:cstheme="majorHAnsi"/>
          <w:color w:val="0D0D0D" w:themeColor="text1" w:themeTint="F2"/>
        </w:rPr>
        <w:t>2.Approval</w:t>
      </w:r>
      <w:proofErr w:type="gramEnd"/>
      <w:r w:rsidR="00176E57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........................................................................................................................................8</w:t>
      </w:r>
    </w:p>
    <w:p w:rsidR="00B06C9E" w:rsidRPr="00D3170B" w:rsidRDefault="00B06C9E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bookmarkStart w:id="0" w:name="_GoBack"/>
      <w:bookmarkEnd w:id="0"/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3. RASCI Chart for This Document ............................................................................................8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Codes Used in RASCI Chart ..........................................................................................................9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B06C9E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>
        <w:rPr>
          <w:rStyle w:val="SubtleEmphasis"/>
          <w:rFonts w:asciiTheme="majorHAnsi" w:hAnsiTheme="majorHAnsi" w:cstheme="majorHAnsi"/>
          <w:color w:val="0D0D0D" w:themeColor="text1" w:themeTint="F2"/>
        </w:rPr>
        <w:t>RASCIChart</w:t>
      </w:r>
      <w:r w:rsidR="00176E57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..........................................................................................................................</w:t>
      </w:r>
      <w:r>
        <w:rPr>
          <w:rStyle w:val="SubtleEmphasis"/>
          <w:rFonts w:asciiTheme="majorHAnsi" w:hAnsiTheme="majorHAnsi" w:cstheme="majorHAnsi"/>
          <w:color w:val="0D0D0D" w:themeColor="text1" w:themeTint="F2"/>
        </w:rPr>
        <w:t>.............</w:t>
      </w:r>
      <w:r w:rsidR="00176E57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9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 Introduction ....................................................................................................................................9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4.1. Business Goals .............................................................................................................................9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4.2. Business Objectives .....................................................................................................................9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4.3. Business Rules ...........................................................................................................................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4.4. Background.................................................................................................................................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4.5. Project Objective......................................................................................................... …………10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4.6. Project Scope..............................................................................................................................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4.6.1. In Scope Functionality .......................................................................................................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4.6.2. Out Scope Functionality 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t xml:space="preserve">5. </w:t>
      </w:r>
      <w:r w:rsidR="00A356F5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Assumptions................................................................................................................................... 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6. Constraints .....................................................................................................................................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7. Risks................................................................................................................................................... 10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Technological Risks ................................................................................................................ …….11</w:t>
      </w:r>
    </w:p>
    <w:p w:rsidR="00176E57" w:rsidRPr="00D3170B" w:rsidRDefault="00176E57" w:rsidP="00B06C9E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Skills Risks .............................................................................................................................. ………..11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Political Risks ......................................................................................................................... ………11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Business Risks ........................................................................................................................ ………11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Requirements </w:t>
      </w:r>
      <w:r w:rsidR="00A356F5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Risks....................................................................................................................... 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Other Risks ............................................................................................................................ ……….11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8. Business Process Overview ................................................................................................ …..11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8.1. Legacy System (AS-IS).................................................................................................. ……..11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8.2. Proposed Recommendations (TO-BE) </w:t>
      </w:r>
      <w:r w:rsidR="00A356F5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...........................................................................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9. Business Requirements ...................................................................................................... …..11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10. Appendices ..................................................................................................................... ……….12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10.1. List of Acronyms ...................................................................................................... ……….12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10.2. Glossary of Terms .................................................................................................... ………12</w:t>
      </w:r>
    </w:p>
    <w:p w:rsidR="00176E57" w:rsidRPr="00D3170B" w:rsidRDefault="00176E57" w:rsidP="00A356F5">
      <w:pPr>
        <w:pStyle w:val="NoSpacing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10.3. Related Documents ................................................................................................. </w:t>
      </w:r>
      <w:r w:rsidR="00A356F5"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………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12</w:t>
      </w:r>
    </w:p>
    <w:p w:rsidR="00176E57" w:rsidRPr="00D3170B" w:rsidRDefault="00176E57" w:rsidP="00176E57">
      <w:pPr>
        <w:jc w:val="both"/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4093"/>
        <w:gridCol w:w="884"/>
        <w:gridCol w:w="1836"/>
        <w:gridCol w:w="2043"/>
      </w:tblGrid>
      <w:tr w:rsidR="00D3170B" w:rsidRPr="00D3170B" w:rsidTr="009E06F9">
        <w:trPr>
          <w:trHeight w:val="390"/>
        </w:trPr>
        <w:tc>
          <w:tcPr>
            <w:tcW w:w="3825" w:type="pct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1. Document Revision History</w:t>
            </w:r>
          </w:p>
        </w:tc>
        <w:tc>
          <w:tcPr>
            <w:tcW w:w="117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645"/>
        </w:trPr>
        <w:tc>
          <w:tcPr>
            <w:tcW w:w="2333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Date</w:t>
            </w:r>
          </w:p>
        </w:tc>
        <w:tc>
          <w:tcPr>
            <w:tcW w:w="434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Version</w:t>
            </w:r>
          </w:p>
        </w:tc>
        <w:tc>
          <w:tcPr>
            <w:tcW w:w="1058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1175" w:type="pc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Author</w:t>
            </w:r>
          </w:p>
        </w:tc>
      </w:tr>
      <w:tr w:rsidR="00D3170B" w:rsidRPr="00D3170B" w:rsidTr="009E06F9">
        <w:trPr>
          <w:trHeight w:val="330"/>
        </w:trPr>
        <w:tc>
          <w:tcPr>
            <w:tcW w:w="2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05-10-2025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0.0.1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Initial Draft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Santosh Kumar</w:t>
            </w:r>
          </w:p>
        </w:tc>
      </w:tr>
      <w:tr w:rsidR="00D3170B" w:rsidRPr="00D3170B" w:rsidTr="009E06F9">
        <w:trPr>
          <w:trHeight w:val="645"/>
        </w:trPr>
        <w:tc>
          <w:tcPr>
            <w:tcW w:w="2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10-10-2025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0.0.2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Revised by Stakeholder Draft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Manager</w:t>
            </w:r>
          </w:p>
        </w:tc>
      </w:tr>
      <w:tr w:rsidR="00D3170B" w:rsidRPr="00D3170B" w:rsidTr="009E06F9">
        <w:trPr>
          <w:trHeight w:val="330"/>
        </w:trPr>
        <w:tc>
          <w:tcPr>
            <w:tcW w:w="2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12-10-2025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0.0.3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Final Version Draft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Rajesh Nair (Sponsor)</w:t>
            </w:r>
          </w:p>
        </w:tc>
      </w:tr>
      <w:tr w:rsidR="00D3170B" w:rsidRPr="00D3170B" w:rsidTr="009E06F9">
        <w:trPr>
          <w:trHeight w:val="330"/>
        </w:trPr>
        <w:tc>
          <w:tcPr>
            <w:tcW w:w="2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</w:tr>
      <w:tr w:rsidR="00D3170B" w:rsidRPr="00D3170B" w:rsidTr="009E06F9">
        <w:trPr>
          <w:trHeight w:val="330"/>
        </w:trPr>
        <w:tc>
          <w:tcPr>
            <w:tcW w:w="2333" w:type="pct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43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1058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1175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</w:tr>
    </w:tbl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1876"/>
        <w:gridCol w:w="1368"/>
        <w:gridCol w:w="3058"/>
        <w:gridCol w:w="1073"/>
        <w:gridCol w:w="644"/>
        <w:gridCol w:w="222"/>
      </w:tblGrid>
      <w:tr w:rsidR="00D3170B" w:rsidRPr="00D3170B" w:rsidTr="009E06F9">
        <w:trPr>
          <w:trHeight w:val="465"/>
        </w:trPr>
        <w:tc>
          <w:tcPr>
            <w:tcW w:w="0" w:type="auto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2. Approvals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39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Name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Title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Signature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Date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Rajesh Nair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Senior VP – Strategy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9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 Owner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Ritu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Sharma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Director – Wealth Management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64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Atul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Mehta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Program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System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Arjun Rao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Solution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615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Development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Rahul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Verma</w:t>
            </w:r>
            <w:proofErr w:type="spellEnd"/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Technical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33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UX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Priya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Singh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UI/UX Designer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QA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Komal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Patel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QA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-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9E06F9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E06F9" w:rsidRPr="00D3170B" w:rsidRDefault="009E06F9" w:rsidP="009E06F9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176E57" w:rsidRPr="00D3170B" w:rsidRDefault="00176E57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0" w:type="auto"/>
        <w:tblInd w:w="108" w:type="dxa"/>
        <w:tblLook w:val="04A0" w:firstRow="1" w:lastRow="0" w:firstColumn="1" w:lastColumn="0" w:noHBand="0" w:noVBand="1"/>
      </w:tblPr>
      <w:tblGrid>
        <w:gridCol w:w="1324"/>
        <w:gridCol w:w="1035"/>
        <w:gridCol w:w="3129"/>
        <w:gridCol w:w="2282"/>
        <w:gridCol w:w="379"/>
        <w:gridCol w:w="379"/>
        <w:gridCol w:w="220"/>
      </w:tblGrid>
      <w:tr w:rsidR="00EF1E04" w:rsidRPr="00D3170B" w:rsidTr="00EF1E04">
        <w:trPr>
          <w:trHeight w:val="300"/>
        </w:trPr>
        <w:tc>
          <w:tcPr>
            <w:tcW w:w="0" w:type="auto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RACI Chart is a responsibility assignment matrix used to clarify roles and responsibilities of each stakeholder in a project.</w:t>
            </w: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It helps the Business Analyst (BA) and Project Manager ensure that everyone knows who does what at every stage.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6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Letter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Full Form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Meaning / Responsibility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Example in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WeInvest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Project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9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Responsible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person(s) who actually perform the task or activity.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 Analyst preparing BRD and FRS documents.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Accountable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The one who is ultimately answerable for task completion and sign-off.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Manager approving and tracking deliverables.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S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Support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Provides assistance, technical inputs, or resources to the responsible person.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Developer or QA team supporting requirement validation.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Consulted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Provides expert advice or feedback before decision-making.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System Architect or Compliance Officer.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12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Informed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Must be kept updated about progress but doesn’t contribute directly.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Sponsor or Senior Management.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Role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</w:t>
            </w:r>
          </w:p>
        </w:tc>
        <w:tc>
          <w:tcPr>
            <w:tcW w:w="0" w:type="auto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 Analyst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Manager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Project Sponsor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System Architect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6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Developer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QA Lead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 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="Segoe UI Symbol" w:hAnsi="Segoe UI Symbol" w:cs="Segoe UI Symbol"/>
                <w:color w:val="0D0D0D" w:themeColor="text1" w:themeTint="F2"/>
              </w:rPr>
              <w:t>✅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EF1E04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1E04" w:rsidRPr="00D3170B" w:rsidRDefault="00EF1E04" w:rsidP="00EF1E04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A65A20" w:rsidRPr="00D3170B" w:rsidRDefault="00A65A20" w:rsidP="00A65A20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4.1 Business Goals</w:t>
      </w:r>
    </w:p>
    <w:p w:rsidR="00A65A20" w:rsidRPr="00D3170B" w:rsidRDefault="00A65A20" w:rsidP="00A65A20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primary business goals are to:</w:t>
      </w:r>
    </w:p>
    <w:p w:rsidR="00A65A20" w:rsidRPr="00D3170B" w:rsidRDefault="00A65A20" w:rsidP="00793C35">
      <w:pPr>
        <w:pStyle w:val="NormalWeb"/>
        <w:numPr>
          <w:ilvl w:val="0"/>
          <w:numId w:val="2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Digitize the entire wealth management process — from client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to investment tracking.</w:t>
      </w:r>
    </w:p>
    <w:p w:rsidR="00A65A20" w:rsidRPr="00D3170B" w:rsidRDefault="00A65A20" w:rsidP="00793C35">
      <w:pPr>
        <w:pStyle w:val="NormalWeb"/>
        <w:numPr>
          <w:ilvl w:val="0"/>
          <w:numId w:val="2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Enable real-time insights for clients and advisors through dashboards and analytics.</w:t>
      </w:r>
    </w:p>
    <w:p w:rsidR="00A65A20" w:rsidRPr="00D3170B" w:rsidRDefault="00A65A20" w:rsidP="00793C35">
      <w:pPr>
        <w:pStyle w:val="NormalWeb"/>
        <w:numPr>
          <w:ilvl w:val="0"/>
          <w:numId w:val="2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Improve operational efficiency by reducing manual data handling.</w:t>
      </w:r>
    </w:p>
    <w:p w:rsidR="00A65A20" w:rsidRPr="00D3170B" w:rsidRDefault="00A65A20" w:rsidP="00793C35">
      <w:pPr>
        <w:pStyle w:val="NormalWeb"/>
        <w:numPr>
          <w:ilvl w:val="0"/>
          <w:numId w:val="2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Enhance customer satisfaction with faster processing and transparent portfolio visibility.</w:t>
      </w:r>
    </w:p>
    <w:p w:rsidR="00A65A20" w:rsidRPr="00D3170B" w:rsidRDefault="00A65A20" w:rsidP="00793C35">
      <w:pPr>
        <w:pStyle w:val="NormalWeb"/>
        <w:numPr>
          <w:ilvl w:val="0"/>
          <w:numId w:val="2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Ensure compliance with SEBI/RBI and data privacy regulations.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4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4.2 Business Objectives</w:t>
      </w:r>
    </w:p>
    <w:p w:rsidR="00A65A20" w:rsidRPr="00D3170B" w:rsidRDefault="00A65A20" w:rsidP="00793C35">
      <w:pPr>
        <w:pStyle w:val="NormalWeb"/>
        <w:numPr>
          <w:ilvl w:val="0"/>
          <w:numId w:val="2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develop a secure, automated, and scalable wealth management platform accessible via web and mobile.</w:t>
      </w:r>
    </w:p>
    <w:p w:rsidR="00A65A20" w:rsidRPr="00D3170B" w:rsidRDefault="00A65A20" w:rsidP="00793C35">
      <w:pPr>
        <w:pStyle w:val="NormalWeb"/>
        <w:numPr>
          <w:ilvl w:val="0"/>
          <w:numId w:val="2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integrate third-party APIs (KYC, market feeds, payment gateways) for real-time processing.</w:t>
      </w:r>
    </w:p>
    <w:p w:rsidR="00A65A20" w:rsidRPr="00D3170B" w:rsidRDefault="00A65A20" w:rsidP="00793C35">
      <w:pPr>
        <w:pStyle w:val="NormalWeb"/>
        <w:numPr>
          <w:ilvl w:val="0"/>
          <w:numId w:val="2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automate compliance and audit reporting, reducing manual errors.</w:t>
      </w:r>
    </w:p>
    <w:p w:rsidR="00A65A20" w:rsidRPr="00D3170B" w:rsidRDefault="00A65A20" w:rsidP="00793C35">
      <w:pPr>
        <w:pStyle w:val="NormalWeb"/>
        <w:numPr>
          <w:ilvl w:val="0"/>
          <w:numId w:val="2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enhance the decision-making capabilities of financial advisors using data analytics.</w:t>
      </w:r>
    </w:p>
    <w:p w:rsidR="00A65A20" w:rsidRPr="00D3170B" w:rsidRDefault="00A65A20" w:rsidP="00793C35">
      <w:pPr>
        <w:pStyle w:val="NormalWeb"/>
        <w:numPr>
          <w:ilvl w:val="0"/>
          <w:numId w:val="2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deliver the project within 12 months, ensuring a strong ROI and adoption rate.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5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4.3 Business Rules</w:t>
      </w:r>
    </w:p>
    <w:p w:rsidR="00A65A20" w:rsidRPr="00D3170B" w:rsidRDefault="00A65A20" w:rsidP="00793C35">
      <w:pPr>
        <w:pStyle w:val="NormalWeb"/>
        <w:numPr>
          <w:ilvl w:val="0"/>
          <w:numId w:val="2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Each new client must complete KYC (Know Your Customer) verification before account activation.</w:t>
      </w:r>
    </w:p>
    <w:p w:rsidR="00A65A20" w:rsidRPr="00D3170B" w:rsidRDefault="00A65A20" w:rsidP="00793C35">
      <w:pPr>
        <w:pStyle w:val="NormalWeb"/>
        <w:numPr>
          <w:ilvl w:val="0"/>
          <w:numId w:val="2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All transactions above ₹5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,00,000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require dual approval from advisor and compliance manager.</w:t>
      </w:r>
    </w:p>
    <w:p w:rsidR="00A65A20" w:rsidRPr="00D3170B" w:rsidRDefault="00A65A20" w:rsidP="00793C35">
      <w:pPr>
        <w:pStyle w:val="NormalWeb"/>
        <w:numPr>
          <w:ilvl w:val="0"/>
          <w:numId w:val="2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Transaction and portfolio data must be retained for a minimum of 7 years for audit purposes.</w:t>
      </w:r>
    </w:p>
    <w:p w:rsidR="00A65A20" w:rsidRPr="00D3170B" w:rsidRDefault="00A65A20" w:rsidP="00793C35">
      <w:pPr>
        <w:pStyle w:val="NormalWeb"/>
        <w:numPr>
          <w:ilvl w:val="0"/>
          <w:numId w:val="2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Only authorized users (Admin, Advisor, 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Client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) can access relevant sections of the platform.</w:t>
      </w:r>
    </w:p>
    <w:p w:rsidR="00A65A20" w:rsidRPr="00D3170B" w:rsidRDefault="00A65A20" w:rsidP="00793C35">
      <w:pPr>
        <w:pStyle w:val="NormalWeb"/>
        <w:numPr>
          <w:ilvl w:val="0"/>
          <w:numId w:val="2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Reports generated must adhere to regulatory formats set by SEBI and RBI.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6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4.4 Background</w:t>
      </w:r>
    </w:p>
    <w:p w:rsidR="00A65A20" w:rsidRPr="00D3170B" w:rsidRDefault="00A65A20" w:rsidP="00A65A20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Currently, the financial advisory team uses Excel sheets, emails, and manual tools for client management and reporting.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This causes:</w:t>
      </w:r>
    </w:p>
    <w:p w:rsidR="00A65A20" w:rsidRPr="00D3170B" w:rsidRDefault="00A65A20" w:rsidP="00793C35">
      <w:pPr>
        <w:pStyle w:val="NormalWeb"/>
        <w:numPr>
          <w:ilvl w:val="0"/>
          <w:numId w:val="2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High turnaround times,</w:t>
      </w:r>
    </w:p>
    <w:p w:rsidR="00A65A20" w:rsidRPr="00D3170B" w:rsidRDefault="00A65A20" w:rsidP="00793C35">
      <w:pPr>
        <w:pStyle w:val="NormalWeb"/>
        <w:numPr>
          <w:ilvl w:val="0"/>
          <w:numId w:val="2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Data inconsistencies,</w:t>
      </w:r>
    </w:p>
    <w:p w:rsidR="00A65A20" w:rsidRPr="00D3170B" w:rsidRDefault="00A65A20" w:rsidP="00793C35">
      <w:pPr>
        <w:pStyle w:val="NormalWeb"/>
        <w:numPr>
          <w:ilvl w:val="0"/>
          <w:numId w:val="2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Compliance issues, and</w:t>
      </w:r>
    </w:p>
    <w:p w:rsidR="00A65A20" w:rsidRPr="00D3170B" w:rsidRDefault="00A65A20" w:rsidP="00793C35">
      <w:pPr>
        <w:pStyle w:val="NormalWeb"/>
        <w:numPr>
          <w:ilvl w:val="0"/>
          <w:numId w:val="2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Inefficient client servicing.</w:t>
      </w:r>
    </w:p>
    <w:p w:rsidR="00A65A20" w:rsidRPr="00D3170B" w:rsidRDefault="00A65A20" w:rsidP="00A65A20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The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Platform will replace these fragmented tools with a unified digital solution that integrates all key functions —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, risk profiling, investment tracking, and reporting — on a single interface.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7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4.5 Project Objective</w:t>
      </w:r>
    </w:p>
    <w:p w:rsidR="00A65A20" w:rsidRPr="00D3170B" w:rsidRDefault="00A65A20" w:rsidP="00A65A20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To build and deploy a Digital Wealth Management Platform that:</w:t>
      </w:r>
    </w:p>
    <w:p w:rsidR="00A65A20" w:rsidRPr="00D3170B" w:rsidRDefault="00A65A20" w:rsidP="00793C35">
      <w:pPr>
        <w:pStyle w:val="NormalWeb"/>
        <w:numPr>
          <w:ilvl w:val="0"/>
          <w:numId w:val="2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Streamlines wealth management processes.</w:t>
      </w:r>
    </w:p>
    <w:p w:rsidR="00A65A20" w:rsidRPr="00D3170B" w:rsidRDefault="00A65A20" w:rsidP="00793C35">
      <w:pPr>
        <w:pStyle w:val="NormalWeb"/>
        <w:numPr>
          <w:ilvl w:val="0"/>
          <w:numId w:val="2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Provides clients with a self-service investment portal.</w:t>
      </w:r>
    </w:p>
    <w:p w:rsidR="00A65A20" w:rsidRPr="00D3170B" w:rsidRDefault="00A65A20" w:rsidP="00793C35">
      <w:pPr>
        <w:pStyle w:val="NormalWeb"/>
        <w:numPr>
          <w:ilvl w:val="0"/>
          <w:numId w:val="2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Automates regulatory checks and risk management.</w:t>
      </w:r>
    </w:p>
    <w:p w:rsidR="00A65A20" w:rsidRPr="00D3170B" w:rsidRDefault="00A65A20" w:rsidP="00793C35">
      <w:pPr>
        <w:pStyle w:val="NormalWeb"/>
        <w:numPr>
          <w:ilvl w:val="0"/>
          <w:numId w:val="2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Reduces manual workload for financial advisors.</w:t>
      </w:r>
    </w:p>
    <w:p w:rsidR="00A65A20" w:rsidRPr="00D3170B" w:rsidRDefault="00A65A20" w:rsidP="00793C35">
      <w:pPr>
        <w:pStyle w:val="NormalWeb"/>
        <w:numPr>
          <w:ilvl w:val="0"/>
          <w:numId w:val="25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Offers real-time portfolio analytics and performance tracking.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8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4.6 Project Scope</w:t>
      </w:r>
    </w:p>
    <w:p w:rsidR="00A65A20" w:rsidRPr="00D3170B" w:rsidRDefault="00A65A20" w:rsidP="00A65A20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4.6.1 In-Scope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Digital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and KYC verification.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Automated risk profiling and portfolio allocation.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Real-time dashboards for clients and advisors.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Compliance alerts and transaction monitoring.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Document management (KYC and investment proofs).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Goal-based investment tracking.</w:t>
      </w:r>
    </w:p>
    <w:p w:rsidR="00A65A20" w:rsidRPr="00D3170B" w:rsidRDefault="00A65A20" w:rsidP="00793C35">
      <w:pPr>
        <w:pStyle w:val="NormalWeb"/>
        <w:numPr>
          <w:ilvl w:val="0"/>
          <w:numId w:val="26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Reporting and analytics module.</w:t>
      </w:r>
    </w:p>
    <w:p w:rsidR="00A65A20" w:rsidRPr="00D3170B" w:rsidRDefault="00A65A20" w:rsidP="00A65A20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4.6.2 Out of Scope</w:t>
      </w:r>
    </w:p>
    <w:p w:rsidR="00A65A20" w:rsidRPr="00D3170B" w:rsidRDefault="00A65A20" w:rsidP="00793C35">
      <w:pPr>
        <w:pStyle w:val="NormalWeb"/>
        <w:numPr>
          <w:ilvl w:val="0"/>
          <w:numId w:val="2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Manual data entry or offline processing.</w:t>
      </w:r>
    </w:p>
    <w:p w:rsidR="00A65A20" w:rsidRPr="00D3170B" w:rsidRDefault="00A65A20" w:rsidP="00793C35">
      <w:pPr>
        <w:pStyle w:val="NormalWeb"/>
        <w:numPr>
          <w:ilvl w:val="0"/>
          <w:numId w:val="2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Integration with legacy systems not approved by the client.</w:t>
      </w:r>
    </w:p>
    <w:p w:rsidR="00A65A20" w:rsidRPr="00D3170B" w:rsidRDefault="00A65A20" w:rsidP="00793C35">
      <w:pPr>
        <w:pStyle w:val="NormalWeb"/>
        <w:numPr>
          <w:ilvl w:val="0"/>
          <w:numId w:val="27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Third-party financial advisory not related to existing customers.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49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5. Assumptions</w:t>
      </w:r>
    </w:p>
    <w:p w:rsidR="00A65A20" w:rsidRPr="00D3170B" w:rsidRDefault="00A65A20" w:rsidP="00793C35">
      <w:pPr>
        <w:pStyle w:val="NormalWeb"/>
        <w:numPr>
          <w:ilvl w:val="0"/>
          <w:numId w:val="2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All necessary third-party APIs (KYC, payment, market feeds) will be available.</w:t>
      </w:r>
    </w:p>
    <w:p w:rsidR="00A65A20" w:rsidRPr="00D3170B" w:rsidRDefault="00A65A20" w:rsidP="00793C35">
      <w:pPr>
        <w:pStyle w:val="NormalWeb"/>
        <w:numPr>
          <w:ilvl w:val="0"/>
          <w:numId w:val="2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Users will have stable internet connectivity and compatible devices.</w:t>
      </w:r>
    </w:p>
    <w:p w:rsidR="00A65A20" w:rsidRPr="00D3170B" w:rsidRDefault="00A65A20" w:rsidP="00793C35">
      <w:pPr>
        <w:pStyle w:val="NormalWeb"/>
        <w:numPr>
          <w:ilvl w:val="0"/>
          <w:numId w:val="2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Client organization will allocate a dedicated project manager and SMEs.</w:t>
      </w:r>
    </w:p>
    <w:p w:rsidR="00A65A20" w:rsidRPr="00D3170B" w:rsidRDefault="00A65A20" w:rsidP="00793C35">
      <w:pPr>
        <w:pStyle w:val="NormalWeb"/>
        <w:numPr>
          <w:ilvl w:val="0"/>
          <w:numId w:val="2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Data migration from legacy systems will be limited to existing client portfolios.</w:t>
      </w:r>
    </w:p>
    <w:p w:rsidR="00A65A20" w:rsidRPr="00D3170B" w:rsidRDefault="00A65A20" w:rsidP="00793C35">
      <w:pPr>
        <w:pStyle w:val="NormalWeb"/>
        <w:numPr>
          <w:ilvl w:val="0"/>
          <w:numId w:val="28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system will be hosted on a secure cloud environment (AWS or Azure).</w:t>
      </w:r>
    </w:p>
    <w:p w:rsidR="00A65A20" w:rsidRPr="00D3170B" w:rsidRDefault="00A65A20" w:rsidP="00A65A20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0" style="width:0;height:1.5pt" o:hralign="center" o:hrstd="t" o:hr="t" fillcolor="#a0a0a0" stroked="f"/>
        </w:pict>
      </w:r>
    </w:p>
    <w:p w:rsidR="00A65A20" w:rsidRPr="00D3170B" w:rsidRDefault="00A65A20" w:rsidP="00A65A20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6. Constraints</w:t>
      </w:r>
    </w:p>
    <w:p w:rsidR="00A65A20" w:rsidRPr="00D3170B" w:rsidRDefault="00A65A20" w:rsidP="00793C35">
      <w:pPr>
        <w:pStyle w:val="NormalWeb"/>
        <w:numPr>
          <w:ilvl w:val="0"/>
          <w:numId w:val="2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Limited internal IT team resources may delay testing cycles.</w:t>
      </w:r>
    </w:p>
    <w:p w:rsidR="00A65A20" w:rsidRPr="00D3170B" w:rsidRDefault="00A65A20" w:rsidP="00793C35">
      <w:pPr>
        <w:pStyle w:val="NormalWeb"/>
        <w:numPr>
          <w:ilvl w:val="0"/>
          <w:numId w:val="2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Strict adherence to SEBI compliance timelines.</w:t>
      </w:r>
    </w:p>
    <w:p w:rsidR="00A65A20" w:rsidRPr="00D3170B" w:rsidRDefault="00A65A20" w:rsidP="00793C35">
      <w:pPr>
        <w:pStyle w:val="NormalWeb"/>
        <w:numPr>
          <w:ilvl w:val="0"/>
          <w:numId w:val="2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Potential delays in external API approvals.</w:t>
      </w:r>
    </w:p>
    <w:p w:rsidR="00A65A20" w:rsidRPr="00D3170B" w:rsidRDefault="00A65A20" w:rsidP="00793C35">
      <w:pPr>
        <w:pStyle w:val="NormalWeb"/>
        <w:numPr>
          <w:ilvl w:val="0"/>
          <w:numId w:val="2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project budget is capped at 1.2 CR</w:t>
      </w:r>
    </w:p>
    <w:p w:rsidR="00A65A20" w:rsidRPr="00D3170B" w:rsidRDefault="00A65A20" w:rsidP="00793C35">
      <w:pPr>
        <w:pStyle w:val="NormalWeb"/>
        <w:numPr>
          <w:ilvl w:val="0"/>
          <w:numId w:val="29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Project delivery deadline: 12 months from sign-off.</w:t>
      </w:r>
    </w:p>
    <w:p w:rsidR="00D312FC" w:rsidRPr="00D3170B" w:rsidRDefault="00D312FC" w:rsidP="00D312FC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 Risks (Detailed Analysis)</w:t>
      </w:r>
    </w:p>
    <w:p w:rsidR="00D312FC" w:rsidRPr="00D3170B" w:rsidRDefault="00D312FC" w:rsidP="00D312F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In this section, potential risks that could affect the success or failure of the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Digital Wealth Management Platform project are identified and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analyzed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Each risk is categorized by type, assessed for likelihood, impact, and accompanied by an appropriate risk mitigation strategy.</w:t>
      </w:r>
    </w:p>
    <w:p w:rsidR="00D312FC" w:rsidRPr="00D3170B" w:rsidRDefault="00D312FC" w:rsidP="00D312FC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goal is not only to identify risks early but to prepare proactive actions to reduce their effects on the project.</w:t>
      </w:r>
    </w:p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1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7.1 Risk Management Strategies</w:t>
      </w:r>
    </w:p>
    <w:p w:rsidR="00D312FC" w:rsidRPr="00D3170B" w:rsidRDefault="00D312FC" w:rsidP="00793C35">
      <w:pPr>
        <w:pStyle w:val="NormalWeb"/>
        <w:numPr>
          <w:ilvl w:val="0"/>
          <w:numId w:val="3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Avoid: Take measures to completely eliminate the risk.</w:t>
      </w:r>
    </w:p>
    <w:p w:rsidR="00D312FC" w:rsidRPr="00D3170B" w:rsidRDefault="00D312FC" w:rsidP="00793C35">
      <w:pPr>
        <w:pStyle w:val="NormalWeb"/>
        <w:numPr>
          <w:ilvl w:val="0"/>
          <w:numId w:val="3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Mitigate: Reduce the impact or likelihood of the risk.</w:t>
      </w:r>
    </w:p>
    <w:p w:rsidR="00D312FC" w:rsidRPr="00D3170B" w:rsidRDefault="00D312FC" w:rsidP="00793C35">
      <w:pPr>
        <w:pStyle w:val="NormalWeb"/>
        <w:numPr>
          <w:ilvl w:val="0"/>
          <w:numId w:val="3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Transfer: Assign the risk to another responsible party (e.g., vendor, insurer).</w:t>
      </w:r>
    </w:p>
    <w:p w:rsidR="00D312FC" w:rsidRPr="00D3170B" w:rsidRDefault="00D312FC" w:rsidP="00793C35">
      <w:pPr>
        <w:pStyle w:val="NormalWeb"/>
        <w:numPr>
          <w:ilvl w:val="0"/>
          <w:numId w:val="30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Accept: Acknowledge the risk and prepare contingency plans.</w:t>
      </w:r>
    </w:p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2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7.2 Technological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99"/>
        <w:gridCol w:w="3091"/>
        <w:gridCol w:w="962"/>
        <w:gridCol w:w="750"/>
        <w:gridCol w:w="828"/>
        <w:gridCol w:w="2600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Risk 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Mitigation Action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T1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Integration failure between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WeInvest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platform and third-party APIs (KYC, market data).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Conduct early API testing; maintain backup manual verification.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System downtime during peak trading hours.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Avoid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Implement load balancing and cloud auto-scaling (AWS).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T3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Data breach or cybersecurity </w:t>
            </w: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attack.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Very </w:t>
            </w: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Apply AES-256 encryption, SSL certificates, regular </w:t>
            </w: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penetration testing.</w:t>
            </w:r>
          </w:p>
        </w:tc>
      </w:tr>
    </w:tbl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pict>
          <v:rect id="_x0000_i1053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7.3 Skills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7"/>
        <w:gridCol w:w="2705"/>
        <w:gridCol w:w="962"/>
        <w:gridCol w:w="804"/>
        <w:gridCol w:w="828"/>
        <w:gridCol w:w="2914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Risk 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Mitigation Action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S1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Lack of expertise in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fintech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domain and compliance workflows.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Provide SEBI/RBI compliance training and hire external consultants.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Resource attrition during project phases.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Transfer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Maintain knowledge repository and assign backups for key roles.</w:t>
            </w:r>
          </w:p>
        </w:tc>
      </w:tr>
    </w:tbl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4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7.4 Political / Organizational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07"/>
        <w:gridCol w:w="2676"/>
        <w:gridCol w:w="962"/>
        <w:gridCol w:w="681"/>
        <w:gridCol w:w="828"/>
        <w:gridCol w:w="3076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Risk 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Mitigation Action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P1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Delays in management approvals or policy changes.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Accept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Build buffer time in project plan and maintain clear escalation path.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Change in company’s strategic direction or leadership priorities.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Ensure project alignment with long-term digital transformation roadmap.</w:t>
            </w:r>
          </w:p>
        </w:tc>
      </w:tr>
    </w:tbl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5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7.5 Business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12"/>
        <w:gridCol w:w="2783"/>
        <w:gridCol w:w="962"/>
        <w:gridCol w:w="804"/>
        <w:gridCol w:w="828"/>
        <w:gridCol w:w="2841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Risk 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Mitigation Action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B1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Delay in project delivery could reduce ROI and investor confidence.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Follow strict Waterfall timelines; weekly progress tracking.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B2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Non-adoption by advisors or clients due to resistance to technology.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Provide training and pilot testing with selected users.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B3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Cost overrun beyond approved ₹1.2 crore budget.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Avoid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Monitor budget burn weekly and maintain 10% contingency reserve.</w:t>
            </w:r>
          </w:p>
        </w:tc>
      </w:tr>
    </w:tbl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6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7.6 Requirements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0"/>
        <w:gridCol w:w="2635"/>
        <w:gridCol w:w="962"/>
        <w:gridCol w:w="804"/>
        <w:gridCol w:w="828"/>
        <w:gridCol w:w="2981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Risk 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Mitigation Action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R1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Incomplete or misunderstood business requirements.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Conduct multiple stakeholder validation sessions and maintain RTM.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Frequent scope changes during development.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Transfer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Use a strict Change Control Process (CCP) for approvals.</w:t>
            </w:r>
          </w:p>
        </w:tc>
      </w:tr>
    </w:tbl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7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7.7 Other Risks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28"/>
        <w:gridCol w:w="2866"/>
        <w:gridCol w:w="962"/>
        <w:gridCol w:w="854"/>
        <w:gridCol w:w="828"/>
        <w:gridCol w:w="2692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Risk 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Description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Likelihood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Strategy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Mitigation Action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O1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Delay from third-party vendors providing market or KYC data.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Include vendor SLAs with penalty clauses.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O2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Natural calamities or unforeseen events affecting delivery.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Very High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Accept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Ensure off-site backups and remote work contingency.</w:t>
            </w:r>
          </w:p>
        </w:tc>
      </w:tr>
    </w:tbl>
    <w:p w:rsidR="00D312FC" w:rsidRPr="00D3170B" w:rsidRDefault="00D312FC" w:rsidP="00D312FC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8" style="width:0;height:1.5pt" o:hralign="center" o:hrstd="t" o:hr="t" fillcolor="#a0a0a0" stroked="f"/>
        </w:pict>
      </w:r>
    </w:p>
    <w:p w:rsidR="00D312FC" w:rsidRPr="00D3170B" w:rsidRDefault="00D312FC" w:rsidP="00D312FC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7.8 Summary of Risk Handling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09"/>
        <w:gridCol w:w="1905"/>
        <w:gridCol w:w="1755"/>
        <w:gridCol w:w="3628"/>
      </w:tblGrid>
      <w:tr w:rsidR="00D3170B" w:rsidRPr="00D3170B" w:rsidTr="00D312F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Category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Total Risks Identified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Key Strategy Used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Expected Outcome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Technological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 / Avoid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Stable, secure digital system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Skills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 / Transfer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Skilled, trained team with backups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Political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Accept / 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Alignment with management direction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Timely delivery within budget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Requirements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 / Transfer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Accurate, validated scope</w:t>
            </w:r>
          </w:p>
        </w:tc>
      </w:tr>
      <w:tr w:rsidR="00D3170B" w:rsidRPr="00D3170B" w:rsidTr="00D312FC">
        <w:trPr>
          <w:tblCellSpacing w:w="15" w:type="dxa"/>
        </w:trPr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Other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Mitigate / Accept</w:t>
            </w:r>
          </w:p>
        </w:tc>
        <w:tc>
          <w:tcPr>
            <w:tcW w:w="0" w:type="auto"/>
            <w:vAlign w:val="center"/>
            <w:hideMark/>
          </w:tcPr>
          <w:p w:rsidR="00D312FC" w:rsidRPr="00D3170B" w:rsidRDefault="00D312FC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Preparedness for external dependencies</w:t>
            </w:r>
          </w:p>
        </w:tc>
      </w:tr>
    </w:tbl>
    <w:p w:rsidR="00817B89" w:rsidRPr="00D3170B" w:rsidRDefault="00817B89" w:rsidP="00817B89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5B0625" w:rsidRPr="00D3170B" w:rsidRDefault="005B0625" w:rsidP="005B0625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8.1 Legacy System (AS-IS Process)</w:t>
      </w:r>
    </w:p>
    <w:p w:rsidR="005B0625" w:rsidRPr="00D3170B" w:rsidRDefault="005B0625" w:rsidP="005B0625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Brief Explanation</w:t>
      </w:r>
    </w:p>
    <w:p w:rsidR="005B0625" w:rsidRPr="00D3170B" w:rsidRDefault="005B0625" w:rsidP="005B0625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current (legacy) wealth management process at ABC Financial Institution is manual and fragmented.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Each department — Sales, Advisory, Compliance, and Reporting — operates in silos, leading to inefficient data handling, redundant processes, and compliance delays.</w:t>
      </w:r>
    </w:p>
    <w:p w:rsidR="005B0625" w:rsidRPr="00D3170B" w:rsidRDefault="005B0625" w:rsidP="005B0625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All key client activities such as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, KYC verification, investment tracking, and reporting are carried out manually or through spreadsheets.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This results in:</w:t>
      </w:r>
    </w:p>
    <w:p w:rsidR="005B0625" w:rsidRPr="00D3170B" w:rsidRDefault="005B0625" w:rsidP="00793C35">
      <w:pPr>
        <w:pStyle w:val="NormalWeb"/>
        <w:numPr>
          <w:ilvl w:val="0"/>
          <w:numId w:val="3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Longer client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cycles.</w:t>
      </w:r>
    </w:p>
    <w:p w:rsidR="005B0625" w:rsidRPr="00D3170B" w:rsidRDefault="005B0625" w:rsidP="00793C35">
      <w:pPr>
        <w:pStyle w:val="NormalWeb"/>
        <w:numPr>
          <w:ilvl w:val="0"/>
          <w:numId w:val="3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Data duplication and inconsistency.</w:t>
      </w:r>
    </w:p>
    <w:p w:rsidR="005B0625" w:rsidRPr="00D3170B" w:rsidRDefault="005B0625" w:rsidP="00793C35">
      <w:pPr>
        <w:pStyle w:val="NormalWeb"/>
        <w:numPr>
          <w:ilvl w:val="0"/>
          <w:numId w:val="3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Limited transparency for clients.</w:t>
      </w:r>
    </w:p>
    <w:p w:rsidR="005B0625" w:rsidRPr="00D3170B" w:rsidRDefault="005B0625" w:rsidP="00793C35">
      <w:pPr>
        <w:pStyle w:val="NormalWeb"/>
        <w:numPr>
          <w:ilvl w:val="0"/>
          <w:numId w:val="3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High operational and compliance risks.</w:t>
      </w:r>
    </w:p>
    <w:p w:rsidR="005B0625" w:rsidRPr="00D3170B" w:rsidRDefault="005B0625" w:rsidP="00793C35">
      <w:pPr>
        <w:pStyle w:val="NormalWeb"/>
        <w:numPr>
          <w:ilvl w:val="0"/>
          <w:numId w:val="31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Inability to generate real-time insights or reports.</w:t>
      </w:r>
    </w:p>
    <w:p w:rsidR="005B0625" w:rsidRPr="00D3170B" w:rsidRDefault="005B0625" w:rsidP="005B0625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The process is heavily dependent on human intervention, which affects productivity, accuracy, and service quality.</w:t>
      </w:r>
    </w:p>
    <w:p w:rsidR="005B0625" w:rsidRPr="00D3170B" w:rsidRDefault="005B0625" w:rsidP="005B0625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59" style="width:0;height:1.5pt" o:hralign="center" o:hrstd="t" o:hr="t" fillcolor="#a0a0a0" stroked="f"/>
        </w:pict>
      </w:r>
    </w:p>
    <w:p w:rsidR="005B0625" w:rsidRPr="00D3170B" w:rsidRDefault="005B0625" w:rsidP="005B0625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AS-IS Process Description (Step-by-Step)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Client Interaction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A potential client meets the financial advisor in person and submits physical KYC forms and documents.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Manual KYC Verification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The advisor manually checks and verifies the documents against identity proofs.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t>Data Entry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The verified information is entered manually into Excel sheets or legacy systems.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Portfolio Creation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Advisor or back-office staff create investment portfolios using basic templates.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Compliance Check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The Compliance Department reviews transactions manually to ensure SEBI/RBI adherence.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Report Generation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Monthly or quarterly reports are prepared in Excel and emailed to clients manually.</w:t>
      </w:r>
    </w:p>
    <w:p w:rsidR="005B0625" w:rsidRPr="00D3170B" w:rsidRDefault="005B0625" w:rsidP="00793C35">
      <w:pPr>
        <w:pStyle w:val="NormalWeb"/>
        <w:numPr>
          <w:ilvl w:val="0"/>
          <w:numId w:val="32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Client Communication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Clients contact advisors through phone calls or in-person meetings to know their portfolio status.</w:t>
      </w:r>
    </w:p>
    <w:p w:rsidR="00176E57" w:rsidRPr="00D3170B" w:rsidRDefault="00743088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drawing>
          <wp:inline distT="0" distB="0" distL="0" distR="0" wp14:anchorId="417E9ADE" wp14:editId="175A3FB4">
            <wp:extent cx="5486400" cy="7618730"/>
            <wp:effectExtent l="0" t="0" r="0" b="127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76187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88" w:rsidRPr="00D3170B" w:rsidRDefault="00743088" w:rsidP="00743088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Challenges in the Legacy (AS-IS) System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461"/>
        <w:gridCol w:w="4121"/>
      </w:tblGrid>
      <w:tr w:rsidR="00D3170B" w:rsidRPr="00D3170B" w:rsidTr="00743088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Issue</w:t>
            </w:r>
          </w:p>
        </w:tc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Impact on Business</w:t>
            </w:r>
          </w:p>
        </w:tc>
      </w:tr>
      <w:tr w:rsidR="00D3170B" w:rsidRPr="00D3170B" w:rsidTr="0074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Manual onboarding</w:t>
            </w:r>
          </w:p>
        </w:tc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Increased time for client registration</w:t>
            </w:r>
          </w:p>
        </w:tc>
      </w:tr>
      <w:tr w:rsidR="00D3170B" w:rsidRPr="00D3170B" w:rsidTr="0074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Disconnected departments</w:t>
            </w:r>
          </w:p>
        </w:tc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Lack of data synchronization</w:t>
            </w:r>
          </w:p>
        </w:tc>
      </w:tr>
      <w:tr w:rsidR="00D3170B" w:rsidRPr="00D3170B" w:rsidTr="0074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Excel-based data</w:t>
            </w:r>
          </w:p>
        </w:tc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 risk of errors and data loss</w:t>
            </w:r>
          </w:p>
        </w:tc>
      </w:tr>
      <w:tr w:rsidR="00D3170B" w:rsidRPr="00D3170B" w:rsidTr="0074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 centralized system</w:t>
            </w:r>
          </w:p>
        </w:tc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Difficult to track compliance and reports</w:t>
            </w:r>
          </w:p>
        </w:tc>
      </w:tr>
      <w:tr w:rsidR="00D3170B" w:rsidRPr="00D3170B" w:rsidTr="00743088">
        <w:trPr>
          <w:tblCellSpacing w:w="15" w:type="dxa"/>
        </w:trPr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Manual reports</w:t>
            </w:r>
          </w:p>
        </w:tc>
        <w:tc>
          <w:tcPr>
            <w:tcW w:w="0" w:type="auto"/>
            <w:vAlign w:val="center"/>
            <w:hideMark/>
          </w:tcPr>
          <w:p w:rsidR="00743088" w:rsidRPr="00D3170B" w:rsidRDefault="00743088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Delayed decisions and poor client satisfaction</w:t>
            </w:r>
          </w:p>
        </w:tc>
      </w:tr>
    </w:tbl>
    <w:p w:rsidR="00205769" w:rsidRPr="00D3170B" w:rsidRDefault="00205769" w:rsidP="00205769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8.2 Proposed Recommendations (TO-BE Process)</w:t>
      </w:r>
    </w:p>
    <w:p w:rsidR="00205769" w:rsidRPr="00D3170B" w:rsidRDefault="00205769" w:rsidP="00205769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Brief Explanation</w:t>
      </w:r>
    </w:p>
    <w:p w:rsidR="00205769" w:rsidRPr="00D3170B" w:rsidRDefault="00205769" w:rsidP="00205769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The proposed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Digital Wealth Management Platform transforms the manual, paper-based legacy process into a fully automated, integrated, and digital ecosystem.</w:t>
      </w: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This system connects all departments — Advisory, Compliance, Operations, and Clients — on a single platform, ensuring accuracy, transparency, and efficiency.</w:t>
      </w:r>
    </w:p>
    <w:p w:rsidR="00205769" w:rsidRPr="00D3170B" w:rsidRDefault="00205769" w:rsidP="00205769">
      <w:pPr>
        <w:pStyle w:val="NormalWeb"/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By leveraging API integrations, AI-driven analytics, and secure cloud infrastructure, the TO-BE process provides:</w:t>
      </w:r>
    </w:p>
    <w:p w:rsidR="00205769" w:rsidRPr="00D3170B" w:rsidRDefault="00205769" w:rsidP="00793C35">
      <w:pPr>
        <w:pStyle w:val="NormalWeb"/>
        <w:numPr>
          <w:ilvl w:val="0"/>
          <w:numId w:val="3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Instant client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through digital KYC.</w:t>
      </w:r>
    </w:p>
    <w:p w:rsidR="00205769" w:rsidRPr="00D3170B" w:rsidRDefault="00205769" w:rsidP="00793C35">
      <w:pPr>
        <w:pStyle w:val="NormalWeb"/>
        <w:numPr>
          <w:ilvl w:val="0"/>
          <w:numId w:val="3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Centralized investment portfolio management.</w:t>
      </w:r>
    </w:p>
    <w:p w:rsidR="00205769" w:rsidRPr="00D3170B" w:rsidRDefault="00205769" w:rsidP="00793C35">
      <w:pPr>
        <w:pStyle w:val="NormalWeb"/>
        <w:numPr>
          <w:ilvl w:val="0"/>
          <w:numId w:val="3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Automated compliance validation.</w:t>
      </w:r>
    </w:p>
    <w:p w:rsidR="00205769" w:rsidRPr="00D3170B" w:rsidRDefault="00205769" w:rsidP="00793C35">
      <w:pPr>
        <w:pStyle w:val="NormalWeb"/>
        <w:numPr>
          <w:ilvl w:val="0"/>
          <w:numId w:val="3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Real-time reporting and alerts.</w:t>
      </w:r>
    </w:p>
    <w:p w:rsidR="00205769" w:rsidRPr="00D3170B" w:rsidRDefault="00205769" w:rsidP="00793C35">
      <w:pPr>
        <w:pStyle w:val="NormalWeb"/>
        <w:numPr>
          <w:ilvl w:val="0"/>
          <w:numId w:val="33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Enhanced customer experience through self-service dashboards.</w:t>
      </w:r>
    </w:p>
    <w:p w:rsidR="00205769" w:rsidRPr="00D3170B" w:rsidRDefault="00205769" w:rsidP="00205769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60" style="width:0;height:1.5pt" o:hralign="center" o:hrstd="t" o:hr="t" fillcolor="#a0a0a0" stroked="f"/>
        </w:pict>
      </w:r>
    </w:p>
    <w:p w:rsidR="00205769" w:rsidRPr="00D3170B" w:rsidRDefault="00205769" w:rsidP="00205769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TO-BE Process Description (Step-by-Step)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Digital Client Registration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 xml:space="preserve">Client visits the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WeInvest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web or mobile portal, fills digital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onboarding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form, and uploads required KYC documents.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Automated KYC Verification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System connects to SEBI-authorized KYC/AML APIs for real-time verification and approval.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Profile Creation &amp; Risk Assessment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The system auto-generates a client profile based on demographic and financial data; performs automated risk profiling.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t>Portfolio Generation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Based on client goals and risk category, the system recommends suitable investment portfolios using predefined strategies.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Compliance Monitoring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Real-time compliance checks ensure every transaction adheres to SEBI/RBI norms.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Report Generation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System automatically generates financial reports, investment summaries, and risk alerts accessible anytime.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Client Dashboard Access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Clients can log in securely to view their live portfolio performance, goal progress, and transaction history.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Advisor &amp; Admin Oversight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>Advisors track all client activities and receive automated insights; Admin ensures security and manages system permissions.</w:t>
      </w:r>
    </w:p>
    <w:p w:rsidR="00205769" w:rsidRPr="00D3170B" w:rsidRDefault="00205769" w:rsidP="00793C35">
      <w:pPr>
        <w:pStyle w:val="NormalWeb"/>
        <w:numPr>
          <w:ilvl w:val="0"/>
          <w:numId w:val="34"/>
        </w:num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Notification &amp; Support</w:t>
      </w:r>
      <w:proofErr w:type="gram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:</w:t>
      </w:r>
      <w:proofErr w:type="gram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br/>
        <w:t xml:space="preserve">Clients receive SMS/email alerts for transactions; AI </w:t>
      </w:r>
      <w:proofErr w:type="spellStart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>Chatbot</w:t>
      </w:r>
      <w:proofErr w:type="spellEnd"/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t xml:space="preserve"> provides real-time assistance.</w:t>
      </w:r>
    </w:p>
    <w:p w:rsidR="00743088" w:rsidRPr="00D3170B" w:rsidRDefault="00DA1A3F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drawing>
          <wp:inline distT="0" distB="0" distL="0" distR="0" wp14:anchorId="7F85034F" wp14:editId="2F0FA934">
            <wp:extent cx="3324225" cy="7781925"/>
            <wp:effectExtent l="0" t="0" r="9525" b="9525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24225" cy="7781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43088" w:rsidRPr="00D3170B" w:rsidRDefault="00DA1A3F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lastRenderedPageBreak/>
        <w:drawing>
          <wp:inline distT="0" distB="0" distL="0" distR="0" wp14:anchorId="7A2EA1F0" wp14:editId="6A075D62">
            <wp:extent cx="2143125" cy="142875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1428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A1A3F" w:rsidRPr="00D3170B" w:rsidRDefault="00DA1A3F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DA1A3F" w:rsidRPr="00D3170B" w:rsidRDefault="00DA1A3F" w:rsidP="00DA1A3F">
      <w:pPr>
        <w:pStyle w:val="Heading3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Key Benefits of the TO-BE Process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93"/>
        <w:gridCol w:w="4828"/>
      </w:tblGrid>
      <w:tr w:rsidR="00D3170B" w:rsidRPr="00D3170B" w:rsidTr="00DA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Feature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Benefit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Automated Onboarding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Reduces client registration time from days to minutes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Real-Time KYC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Eliminates manual errors and fraud risk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AI-based Risk Profiling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Ensures personalized investment suggestions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Automated Compliance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100% regulatory adherence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Digital Reporting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Instant access to insights and reports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Centralized Dashboard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Unified platform for all stakeholders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 Support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Improves client engagement and service</w:t>
            </w:r>
          </w:p>
        </w:tc>
      </w:tr>
    </w:tbl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2756"/>
        <w:gridCol w:w="1528"/>
        <w:gridCol w:w="1429"/>
        <w:gridCol w:w="960"/>
        <w:gridCol w:w="1961"/>
        <w:gridCol w:w="222"/>
      </w:tblGrid>
      <w:tr w:rsidR="00D3170B" w:rsidRPr="00D3170B" w:rsidTr="00D3170B">
        <w:trPr>
          <w:trHeight w:val="360"/>
        </w:trPr>
        <w:tc>
          <w:tcPr>
            <w:tcW w:w="3441" w:type="pct"/>
            <w:gridSpan w:val="3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9.1 Business Requirement Summary Table</w:t>
            </w:r>
          </w:p>
        </w:tc>
        <w:tc>
          <w:tcPr>
            <w:tcW w:w="404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701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53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1870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963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609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04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701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53" w:type="pct"/>
            <w:noWrap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600"/>
        </w:trPr>
        <w:tc>
          <w:tcPr>
            <w:tcW w:w="1870" w:type="pct"/>
            <w:hideMark/>
          </w:tcPr>
          <w:p w:rsidR="001F3665" w:rsidRPr="00D3170B" w:rsidRDefault="001F3665" w:rsidP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 ID</w:t>
            </w:r>
          </w:p>
        </w:tc>
        <w:tc>
          <w:tcPr>
            <w:tcW w:w="963" w:type="pct"/>
            <w:hideMark/>
          </w:tcPr>
          <w:p w:rsidR="001F3665" w:rsidRPr="00D3170B" w:rsidRDefault="001F3665" w:rsidP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 Requirement Description</w:t>
            </w:r>
          </w:p>
        </w:tc>
        <w:tc>
          <w:tcPr>
            <w:tcW w:w="609" w:type="pct"/>
            <w:hideMark/>
          </w:tcPr>
          <w:p w:rsidR="001F3665" w:rsidRPr="00D3170B" w:rsidRDefault="001F3665" w:rsidP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Functional Area</w:t>
            </w:r>
          </w:p>
        </w:tc>
        <w:tc>
          <w:tcPr>
            <w:tcW w:w="404" w:type="pct"/>
            <w:hideMark/>
          </w:tcPr>
          <w:p w:rsidR="001F3665" w:rsidRPr="00D3170B" w:rsidRDefault="001F3665" w:rsidP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Priority</w:t>
            </w:r>
          </w:p>
        </w:tc>
        <w:tc>
          <w:tcPr>
            <w:tcW w:w="701" w:type="pct"/>
            <w:hideMark/>
          </w:tcPr>
          <w:p w:rsidR="001F3665" w:rsidRPr="00D3170B" w:rsidRDefault="001F3665" w:rsidP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Reference/Remarks</w:t>
            </w:r>
          </w:p>
        </w:tc>
        <w:tc>
          <w:tcPr>
            <w:tcW w:w="453" w:type="pct"/>
            <w:hideMark/>
          </w:tcPr>
          <w:p w:rsidR="001F3665" w:rsidRPr="00D3170B" w:rsidRDefault="001F3665" w:rsidP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12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BR-01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Enable clients to complete e-KYC and onboarding digitally using government-authorized APIs.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 Onboarding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Replaces manual KYC; improves compliance.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12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BR-02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Automate creation of personalized investment portfolios </w:t>
            </w: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based on client goals and risk profiles.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Portfolio Management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Integrated AI-based risk assessment.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12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BR-03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Provide a centralized dashboard for clients to view portfolio performance and returns.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 Interface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Accessible via mobile/web app.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9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BR-04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Allow advisors to monitor multiple client portfolios and generate customized reports.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Advisor Tools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Improves efficiency and decision-making.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9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BR-05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Implement automated compliance monitoring as per SEBI/RBI guidelines.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Compliance Management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Ensures regulatory adherence.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12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BR-06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Generate real-time analytics and visual insights for clients and advisors.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Reporting &amp; Analytics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Supports data-driven investment decisions.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9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BR-07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Enable 24×7 access with role-based authentication for all users.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Security &amp; Access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High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Protects sensitive data using MFA.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9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BR-08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Provide automated alerts for transactions, portfolio changes, and compliance issues.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Notifications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Improves client engagement.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9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BR-09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Integrate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 xml:space="preserve">-based support for client queries </w:t>
            </w: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and issue resolution.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Customer Support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Low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Reduces advisor workload.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9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BR-10</w:t>
            </w: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Allow seamless integration with external market data sources and payment systems.</w:t>
            </w: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Integration</w:t>
            </w: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Medium</w:t>
            </w: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Ensures real-time data updates.</w:t>
            </w: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1870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96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609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04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701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  <w:tc>
          <w:tcPr>
            <w:tcW w:w="453" w:type="pct"/>
            <w:hideMark/>
          </w:tcPr>
          <w:p w:rsidR="001F3665" w:rsidRPr="00D3170B" w:rsidRDefault="001F3665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</w:p>
        </w:tc>
      </w:tr>
    </w:tbl>
    <w:p w:rsidR="00DA1A3F" w:rsidRPr="00D3170B" w:rsidRDefault="00DA1A3F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2961"/>
        <w:gridCol w:w="1365"/>
        <w:gridCol w:w="1150"/>
        <w:gridCol w:w="1019"/>
        <w:gridCol w:w="960"/>
        <w:gridCol w:w="1179"/>
        <w:gridCol w:w="222"/>
      </w:tblGrid>
      <w:tr w:rsidR="00D3170B" w:rsidRPr="00D3170B" w:rsidTr="00D3170B">
        <w:trPr>
          <w:trHeight w:val="360"/>
        </w:trPr>
        <w:tc>
          <w:tcPr>
            <w:tcW w:w="3834" w:type="pct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9.2 Functional vs. Non-Functional Traceability Matrix</w:t>
            </w: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600"/>
        </w:trPr>
        <w:tc>
          <w:tcPr>
            <w:tcW w:w="205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Requirement ID</w:t>
            </w:r>
          </w:p>
        </w:tc>
        <w:tc>
          <w:tcPr>
            <w:tcW w:w="86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Business Requirement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Type</w:t>
            </w:r>
          </w:p>
        </w:tc>
        <w:tc>
          <w:tcPr>
            <w:tcW w:w="3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Mapped To (FR/NFR)</w:t>
            </w:r>
          </w:p>
        </w:tc>
        <w:tc>
          <w:tcPr>
            <w:tcW w:w="48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Priority</w:t>
            </w:r>
          </w:p>
        </w:tc>
        <w:tc>
          <w:tcPr>
            <w:tcW w:w="4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Status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6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BR-01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 xml:space="preserve">Digital </w:t>
            </w: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Onboarding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 xml:space="preserve"> &amp; e-KYC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FRS-01, FRS-02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High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Completed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BR-02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Portfolio Auto-Creation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High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In Progress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BR-03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Client Dashboard Access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High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In Progress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BR-04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Advisor Reporting Tools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FRS-07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Medium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Completed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BR-05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Compliance Monitoring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FRS-09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High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Completed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6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BR-06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Real-Time Analytics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Non-Functional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NFR-01, NFR-02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Medium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Planned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BR-07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Secure 24×7 Access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Non-Functional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NFR-03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High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Completed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BR-08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Automated Notifications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FRS-10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Medium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Planned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BR-09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proofErr w:type="spellStart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Chatbot</w:t>
            </w:r>
            <w:proofErr w:type="spellEnd"/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 xml:space="preserve"> Integration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FRS-12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Low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Planned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600"/>
        </w:trPr>
        <w:tc>
          <w:tcPr>
            <w:tcW w:w="205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BR-10</w:t>
            </w:r>
          </w:p>
        </w:tc>
        <w:tc>
          <w:tcPr>
            <w:tcW w:w="86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Third-Party Integrations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Functional</w:t>
            </w:r>
          </w:p>
        </w:tc>
        <w:tc>
          <w:tcPr>
            <w:tcW w:w="3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FRS-15, NFR-05</w:t>
            </w:r>
          </w:p>
        </w:tc>
        <w:tc>
          <w:tcPr>
            <w:tcW w:w="48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Medium</w:t>
            </w:r>
          </w:p>
        </w:tc>
        <w:tc>
          <w:tcPr>
            <w:tcW w:w="4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  <w:t>Planned</w:t>
            </w: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  <w:tr w:rsidR="00D3170B" w:rsidRPr="00D3170B" w:rsidTr="00D3170B">
        <w:trPr>
          <w:trHeight w:val="300"/>
        </w:trPr>
        <w:tc>
          <w:tcPr>
            <w:tcW w:w="205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8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36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48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40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  <w:tc>
          <w:tcPr>
            <w:tcW w:w="26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3170B" w:rsidRPr="00D3170B" w:rsidRDefault="00D3170B" w:rsidP="00D3170B">
            <w:pPr>
              <w:spacing w:after="0" w:line="240" w:lineRule="auto"/>
              <w:rPr>
                <w:rStyle w:val="SubtleEmphasis"/>
                <w:rFonts w:asciiTheme="majorHAnsi" w:hAnsiTheme="majorHAnsi" w:cstheme="majorHAnsi"/>
                <w:color w:val="0D0D0D" w:themeColor="text1" w:themeTint="F2"/>
                <w:lang w:val="en-IN" w:eastAsia="en-IN"/>
              </w:rPr>
            </w:pPr>
          </w:p>
        </w:tc>
      </w:tr>
    </w:tbl>
    <w:p w:rsidR="00D3170B" w:rsidRPr="00D3170B" w:rsidRDefault="00D3170B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p w:rsidR="00DA1A3F" w:rsidRPr="00D3170B" w:rsidRDefault="00DA1A3F" w:rsidP="00DA1A3F">
      <w:pPr>
        <w:pStyle w:val="Heading1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lastRenderedPageBreak/>
        <w:t>10. Appendices</w:t>
      </w:r>
    </w:p>
    <w:p w:rsidR="00DA1A3F" w:rsidRPr="00D3170B" w:rsidRDefault="00DA1A3F" w:rsidP="00DA1A3F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10.1 Acronyms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8"/>
        <w:gridCol w:w="3525"/>
      </w:tblGrid>
      <w:tr w:rsidR="00D3170B" w:rsidRPr="00D3170B" w:rsidTr="00DA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Acronym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Full Form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KYC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Know Your Customer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AML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Anti-Money Laundering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API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Application Programming Interface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SEBI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Securities and Exchange Board of India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ROI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Return on Investment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CRM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Customer Relationship Management</w:t>
            </w:r>
          </w:p>
        </w:tc>
      </w:tr>
    </w:tbl>
    <w:p w:rsidR="00DA1A3F" w:rsidRPr="00D3170B" w:rsidRDefault="00DA1A3F" w:rsidP="00DA1A3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61" style="width:0;height:1.5pt" o:hralign="center" o:hrstd="t" o:hr="t" fillcolor="#a0a0a0" stroked="f"/>
        </w:pict>
      </w:r>
    </w:p>
    <w:p w:rsidR="00DA1A3F" w:rsidRPr="00D3170B" w:rsidRDefault="00DA1A3F" w:rsidP="00DA1A3F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10.2 Glossary of Terms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14"/>
        <w:gridCol w:w="4916"/>
      </w:tblGrid>
      <w:tr w:rsidR="00D3170B" w:rsidRPr="00D3170B" w:rsidTr="00DA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Term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Definition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Client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Investor using the platform for wealth management.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Advisor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Financial expert providing portfolio recommendations.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Portfolio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Collection of investment assets owned by the client.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Compliance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Ensuring regulatory standards (SEBI/RBI) are met.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Dashboard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Visual interface showing real-time portfolio metrics.</w:t>
            </w:r>
          </w:p>
        </w:tc>
      </w:tr>
    </w:tbl>
    <w:p w:rsidR="00DA1A3F" w:rsidRPr="00D3170B" w:rsidRDefault="00DA1A3F" w:rsidP="00DA1A3F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  <w:r w:rsidRPr="00D3170B">
        <w:rPr>
          <w:rStyle w:val="SubtleEmphasis"/>
          <w:rFonts w:asciiTheme="majorHAnsi" w:hAnsiTheme="majorHAnsi" w:cstheme="majorHAnsi"/>
          <w:color w:val="0D0D0D" w:themeColor="text1" w:themeTint="F2"/>
        </w:rPr>
        <w:pict>
          <v:rect id="_x0000_i1062" style="width:0;height:1.5pt" o:hralign="center" o:hrstd="t" o:hr="t" fillcolor="#a0a0a0" stroked="f"/>
        </w:pict>
      </w:r>
    </w:p>
    <w:p w:rsidR="00DA1A3F" w:rsidRPr="00D3170B" w:rsidRDefault="00DA1A3F" w:rsidP="00DA1A3F">
      <w:pPr>
        <w:pStyle w:val="Heading2"/>
        <w:rPr>
          <w:rStyle w:val="SubtleEmphasis"/>
          <w:rFonts w:cstheme="majorHAnsi"/>
          <w:color w:val="0D0D0D" w:themeColor="text1" w:themeTint="F2"/>
        </w:rPr>
      </w:pPr>
      <w:r w:rsidRPr="00D3170B">
        <w:rPr>
          <w:rStyle w:val="SubtleEmphasis"/>
          <w:rFonts w:cstheme="majorHAnsi"/>
          <w:color w:val="0D0D0D" w:themeColor="text1" w:themeTint="F2"/>
        </w:rPr>
        <w:t>10.3 Related Documents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38"/>
        <w:gridCol w:w="2801"/>
        <w:gridCol w:w="4791"/>
      </w:tblGrid>
      <w:tr w:rsidR="00D3170B" w:rsidRPr="00D3170B" w:rsidTr="00DA1A3F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Document ID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Document Name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jc w:val="center"/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Purpose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 1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 Case Document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Defines the reason and justification for initiating the project.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 2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BA Strategy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Outlines the approach, techniques, and approvals used by the Business Analyst.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lastRenderedPageBreak/>
              <w:t>Doc 3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Functional Requirement Specification (FRS)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Contains detailed functional and non-functional requirements.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 4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Requirement Traceability Matrix (RTM)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Maps each requirement to design, testing, and UAT.</w:t>
            </w:r>
          </w:p>
        </w:tc>
      </w:tr>
      <w:tr w:rsidR="00D3170B" w:rsidRPr="00D3170B" w:rsidTr="00DA1A3F">
        <w:trPr>
          <w:tblCellSpacing w:w="15" w:type="dxa"/>
        </w:trPr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Doc 5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Business Requirement Document (BRD)</w:t>
            </w:r>
          </w:p>
        </w:tc>
        <w:tc>
          <w:tcPr>
            <w:tcW w:w="0" w:type="auto"/>
            <w:vAlign w:val="center"/>
            <w:hideMark/>
          </w:tcPr>
          <w:p w:rsidR="00DA1A3F" w:rsidRPr="00D3170B" w:rsidRDefault="00DA1A3F">
            <w:pPr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</w:pPr>
            <w:r w:rsidRPr="00D3170B">
              <w:rPr>
                <w:rStyle w:val="SubtleEmphasis"/>
                <w:rFonts w:asciiTheme="majorHAnsi" w:hAnsiTheme="majorHAnsi" w:cstheme="majorHAnsi"/>
                <w:color w:val="0D0D0D" w:themeColor="text1" w:themeTint="F2"/>
              </w:rPr>
              <w:t>Defines business needs and goals.</w:t>
            </w:r>
          </w:p>
        </w:tc>
      </w:tr>
    </w:tbl>
    <w:p w:rsidR="00817B89" w:rsidRPr="00D3170B" w:rsidRDefault="00817B89" w:rsidP="00176E57">
      <w:pPr>
        <w:rPr>
          <w:rStyle w:val="SubtleEmphasis"/>
          <w:rFonts w:asciiTheme="majorHAnsi" w:hAnsiTheme="majorHAnsi" w:cstheme="majorHAnsi"/>
          <w:color w:val="0D0D0D" w:themeColor="text1" w:themeTint="F2"/>
        </w:rPr>
      </w:pPr>
    </w:p>
    <w:sectPr w:rsidR="00817B89" w:rsidRPr="00D3170B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altName w:val="Calibri"/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03371501"/>
    <w:multiLevelType w:val="multilevel"/>
    <w:tmpl w:val="E63E7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4E16807"/>
    <w:multiLevelType w:val="multilevel"/>
    <w:tmpl w:val="3886D1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5C34790"/>
    <w:multiLevelType w:val="multilevel"/>
    <w:tmpl w:val="38963A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06117342"/>
    <w:multiLevelType w:val="multilevel"/>
    <w:tmpl w:val="F67EF3C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079040B4"/>
    <w:multiLevelType w:val="multilevel"/>
    <w:tmpl w:val="D21C1D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07E212B2"/>
    <w:multiLevelType w:val="multilevel"/>
    <w:tmpl w:val="E654DF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C1C3121"/>
    <w:multiLevelType w:val="multilevel"/>
    <w:tmpl w:val="079A13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7AF447A"/>
    <w:multiLevelType w:val="multilevel"/>
    <w:tmpl w:val="91E205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27D5DC8"/>
    <w:multiLevelType w:val="multilevel"/>
    <w:tmpl w:val="FA1000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7FC181A"/>
    <w:multiLevelType w:val="multilevel"/>
    <w:tmpl w:val="CAEAFD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A0B155C"/>
    <w:multiLevelType w:val="multilevel"/>
    <w:tmpl w:val="25326C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2AFD5768"/>
    <w:multiLevelType w:val="multilevel"/>
    <w:tmpl w:val="F93C071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EBE697B"/>
    <w:multiLevelType w:val="multilevel"/>
    <w:tmpl w:val="CBE0F9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69F2262"/>
    <w:multiLevelType w:val="multilevel"/>
    <w:tmpl w:val="6482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6E5367F"/>
    <w:multiLevelType w:val="multilevel"/>
    <w:tmpl w:val="E1587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F9B4C5F"/>
    <w:multiLevelType w:val="multilevel"/>
    <w:tmpl w:val="32321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425067D"/>
    <w:multiLevelType w:val="multilevel"/>
    <w:tmpl w:val="367A78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5B60D0F"/>
    <w:multiLevelType w:val="multilevel"/>
    <w:tmpl w:val="67A0BA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C7D1159"/>
    <w:multiLevelType w:val="multilevel"/>
    <w:tmpl w:val="5BD67A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4F246526"/>
    <w:multiLevelType w:val="multilevel"/>
    <w:tmpl w:val="6BC4DB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3FE6D93"/>
    <w:multiLevelType w:val="multilevel"/>
    <w:tmpl w:val="C97C36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55794725"/>
    <w:multiLevelType w:val="multilevel"/>
    <w:tmpl w:val="445CFD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996D79"/>
    <w:multiLevelType w:val="multilevel"/>
    <w:tmpl w:val="F64C5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BB03FB9"/>
    <w:multiLevelType w:val="multilevel"/>
    <w:tmpl w:val="D0502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5FEB136F"/>
    <w:multiLevelType w:val="multilevel"/>
    <w:tmpl w:val="64DCE6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624C47ED"/>
    <w:multiLevelType w:val="multilevel"/>
    <w:tmpl w:val="0E94AA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74F2058"/>
    <w:multiLevelType w:val="multilevel"/>
    <w:tmpl w:val="EE7809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71035216"/>
    <w:multiLevelType w:val="multilevel"/>
    <w:tmpl w:val="B1604D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5"/>
  </w:num>
  <w:num w:numId="2">
    <w:abstractNumId w:val="3"/>
  </w:num>
  <w:num w:numId="3">
    <w:abstractNumId w:val="2"/>
  </w:num>
  <w:num w:numId="4">
    <w:abstractNumId w:val="4"/>
  </w:num>
  <w:num w:numId="5">
    <w:abstractNumId w:val="1"/>
  </w:num>
  <w:num w:numId="6">
    <w:abstractNumId w:val="0"/>
  </w:num>
  <w:num w:numId="7">
    <w:abstractNumId w:val="21"/>
  </w:num>
  <w:num w:numId="8">
    <w:abstractNumId w:val="19"/>
  </w:num>
  <w:num w:numId="9">
    <w:abstractNumId w:val="26"/>
  </w:num>
  <w:num w:numId="10">
    <w:abstractNumId w:val="7"/>
  </w:num>
  <w:num w:numId="11">
    <w:abstractNumId w:val="24"/>
  </w:num>
  <w:num w:numId="12">
    <w:abstractNumId w:val="8"/>
  </w:num>
  <w:num w:numId="13">
    <w:abstractNumId w:val="23"/>
  </w:num>
  <w:num w:numId="14">
    <w:abstractNumId w:val="12"/>
  </w:num>
  <w:num w:numId="15">
    <w:abstractNumId w:val="6"/>
  </w:num>
  <w:num w:numId="16">
    <w:abstractNumId w:val="25"/>
  </w:num>
  <w:num w:numId="17">
    <w:abstractNumId w:val="22"/>
  </w:num>
  <w:num w:numId="18">
    <w:abstractNumId w:val="10"/>
  </w:num>
  <w:num w:numId="19">
    <w:abstractNumId w:val="11"/>
  </w:num>
  <w:num w:numId="20">
    <w:abstractNumId w:val="17"/>
  </w:num>
  <w:num w:numId="21">
    <w:abstractNumId w:val="32"/>
  </w:num>
  <w:num w:numId="22">
    <w:abstractNumId w:val="15"/>
  </w:num>
  <w:num w:numId="23">
    <w:abstractNumId w:val="30"/>
  </w:num>
  <w:num w:numId="24">
    <w:abstractNumId w:val="27"/>
  </w:num>
  <w:num w:numId="25">
    <w:abstractNumId w:val="20"/>
  </w:num>
  <w:num w:numId="26">
    <w:abstractNumId w:val="18"/>
  </w:num>
  <w:num w:numId="27">
    <w:abstractNumId w:val="14"/>
  </w:num>
  <w:num w:numId="28">
    <w:abstractNumId w:val="29"/>
  </w:num>
  <w:num w:numId="29">
    <w:abstractNumId w:val="28"/>
  </w:num>
  <w:num w:numId="30">
    <w:abstractNumId w:val="13"/>
  </w:num>
  <w:num w:numId="31">
    <w:abstractNumId w:val="16"/>
  </w:num>
  <w:num w:numId="32">
    <w:abstractNumId w:val="31"/>
  </w:num>
  <w:num w:numId="33">
    <w:abstractNumId w:val="33"/>
  </w:num>
  <w:num w:numId="34">
    <w:abstractNumId w:val="9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730"/>
    <w:rsid w:val="00034616"/>
    <w:rsid w:val="0006063C"/>
    <w:rsid w:val="0015074B"/>
    <w:rsid w:val="00176E57"/>
    <w:rsid w:val="001F3665"/>
    <w:rsid w:val="00205769"/>
    <w:rsid w:val="0029639D"/>
    <w:rsid w:val="00326F90"/>
    <w:rsid w:val="003E3B9F"/>
    <w:rsid w:val="0049168C"/>
    <w:rsid w:val="004D361C"/>
    <w:rsid w:val="005B0625"/>
    <w:rsid w:val="006E25E7"/>
    <w:rsid w:val="00736055"/>
    <w:rsid w:val="00743088"/>
    <w:rsid w:val="00793C35"/>
    <w:rsid w:val="007C1888"/>
    <w:rsid w:val="00817B89"/>
    <w:rsid w:val="00857DD2"/>
    <w:rsid w:val="00926196"/>
    <w:rsid w:val="009D1338"/>
    <w:rsid w:val="009E06F9"/>
    <w:rsid w:val="00A356F5"/>
    <w:rsid w:val="00A65A20"/>
    <w:rsid w:val="00AA1D8D"/>
    <w:rsid w:val="00B06C9E"/>
    <w:rsid w:val="00B47730"/>
    <w:rsid w:val="00B778FE"/>
    <w:rsid w:val="00CB0664"/>
    <w:rsid w:val="00D312FC"/>
    <w:rsid w:val="00D3170B"/>
    <w:rsid w:val="00DA1A3F"/>
    <w:rsid w:val="00EF1E04"/>
    <w:rsid w:val="00FC693F"/>
    <w:rsid w:val="00FD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300"/>
  <w15:docId w15:val="{19FCAB86-B84E-4EED-903F-D44C32BC5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3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Default">
    <w:name w:val="Default"/>
    <w:rsid w:val="0049168C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  <w:lang w:val="en-IN"/>
    </w:rPr>
  </w:style>
  <w:style w:type="paragraph" w:styleId="NormalWeb">
    <w:name w:val="Normal (Web)"/>
    <w:basedOn w:val="Normal"/>
    <w:uiPriority w:val="99"/>
    <w:unhideWhenUsed/>
    <w:rsid w:val="007C18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2923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765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824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17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7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35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58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8426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6695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6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5674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758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0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02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7825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442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023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3263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66460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502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19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307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2743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343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56348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191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25506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31268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83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505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159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54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5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3239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43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7307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645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827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340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52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682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766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80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146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98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1499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4990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3919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9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4805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702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661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84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7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03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4776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779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1136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85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6196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0890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313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4286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1761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05317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621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2973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454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1677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52826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992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041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1983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0367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057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908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1808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0863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498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98717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365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6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599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646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252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42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917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116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27175343-0EAD-4880-AAE1-7872184FA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35</Pages>
  <Words>5792</Words>
  <Characters>33015</Characters>
  <Application>Microsoft Office Word</Application>
  <DocSecurity>0</DocSecurity>
  <Lines>275</Lines>
  <Paragraphs>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38730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HP</cp:lastModifiedBy>
  <cp:revision>2</cp:revision>
  <dcterms:created xsi:type="dcterms:W3CDTF">2025-10-29T03:51:00Z</dcterms:created>
  <dcterms:modified xsi:type="dcterms:W3CDTF">2025-10-29T03:51:00Z</dcterms:modified>
  <cp:category/>
</cp:coreProperties>
</file>