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603" w14:textId="3C3BA6BB" w:rsidR="0000573B" w:rsidRDefault="0000573B">
      <w:r>
        <w:t>Document 6- Please prepare a use case diagram, activity diagram and a use case specification document.</w:t>
      </w:r>
    </w:p>
    <w:p w14:paraId="2C0D038C" w14:textId="77777777" w:rsidR="0000573B" w:rsidRDefault="0000573B"/>
    <w:p w14:paraId="68EAF41F" w14:textId="6F83E458" w:rsidR="0000573B" w:rsidRDefault="0000573B">
      <w:r>
        <w:rPr>
          <w:noProof/>
        </w:rPr>
        <w:drawing>
          <wp:inline distT="0" distB="0" distL="0" distR="0" wp14:anchorId="31DBE8F9" wp14:editId="05A4291D">
            <wp:extent cx="4839375" cy="6611273"/>
            <wp:effectExtent l="0" t="0" r="0" b="0"/>
            <wp:docPr id="1392368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68578" name="Picture 1392368578"/>
                    <pic:cNvPicPr/>
                  </pic:nvPicPr>
                  <pic:blipFill>
                    <a:blip r:embed="rId5">
                      <a:extLst>
                        <a:ext uri="{28A0092B-C50C-407E-A947-70E740481C1C}">
                          <a14:useLocalDpi xmlns:a14="http://schemas.microsoft.com/office/drawing/2010/main" val="0"/>
                        </a:ext>
                      </a:extLst>
                    </a:blip>
                    <a:stretch>
                      <a:fillRect/>
                    </a:stretch>
                  </pic:blipFill>
                  <pic:spPr>
                    <a:xfrm>
                      <a:off x="0" y="0"/>
                      <a:ext cx="4839375" cy="6611273"/>
                    </a:xfrm>
                    <a:prstGeom prst="rect">
                      <a:avLst/>
                    </a:prstGeom>
                  </pic:spPr>
                </pic:pic>
              </a:graphicData>
            </a:graphic>
          </wp:inline>
        </w:drawing>
      </w:r>
    </w:p>
    <w:p w14:paraId="301007AD" w14:textId="77777777" w:rsidR="0000573B" w:rsidRDefault="0000573B"/>
    <w:p w14:paraId="5ACEAF12" w14:textId="615E0BC9"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w:t>
      </w:r>
      <w:r>
        <w:rPr>
          <w:rStyle w:val="Strong"/>
          <w:rFonts w:ascii="Segoe UI" w:eastAsiaTheme="majorEastAsia" w:hAnsi="Segoe UI" w:cs="Segoe UI"/>
          <w:color w:val="404040"/>
        </w:rPr>
        <w:t>ctors:</w:t>
      </w:r>
      <w:r>
        <w:rPr>
          <w:rFonts w:ascii="Segoe UI" w:hAnsi="Segoe UI" w:cs="Segoe UI"/>
          <w:color w:val="404040"/>
        </w:rPr>
        <w:t> The </w:t>
      </w:r>
      <w:proofErr w:type="gramStart"/>
      <w:r>
        <w:rPr>
          <w:rStyle w:val="Strong"/>
          <w:rFonts w:ascii="Segoe UI" w:eastAsiaTheme="majorEastAsia" w:hAnsi="Segoe UI" w:cs="Segoe UI"/>
          <w:color w:val="404040"/>
        </w:rPr>
        <w:t>Student</w:t>
      </w:r>
      <w:proofErr w:type="gramEnd"/>
      <w:r>
        <w:rPr>
          <w:rFonts w:ascii="Segoe UI" w:hAnsi="Segoe UI" w:cs="Segoe UI"/>
          <w:color w:val="404040"/>
        </w:rPr>
        <w:t> (Primary) and the </w:t>
      </w:r>
      <w:proofErr w:type="gramStart"/>
      <w:r>
        <w:rPr>
          <w:rStyle w:val="Strong"/>
          <w:rFonts w:ascii="Segoe UI" w:eastAsiaTheme="majorEastAsia" w:hAnsi="Segoe UI" w:cs="Segoe UI"/>
          <w:color w:val="404040"/>
        </w:rPr>
        <w:t>Instructor</w:t>
      </w:r>
      <w:proofErr w:type="gramEnd"/>
      <w:r>
        <w:rPr>
          <w:rFonts w:ascii="Segoe UI" w:hAnsi="Segoe UI" w:cs="Segoe UI"/>
          <w:color w:val="404040"/>
        </w:rPr>
        <w:t> (Secondary) are directly interacting with the use case. The </w:t>
      </w:r>
      <w:r>
        <w:rPr>
          <w:rStyle w:val="Strong"/>
          <w:rFonts w:ascii="Segoe UI" w:eastAsiaTheme="majorEastAsia" w:hAnsi="Segoe UI" w:cs="Segoe UI"/>
          <w:color w:val="404040"/>
        </w:rPr>
        <w:t>System Administrator</w:t>
      </w:r>
      <w:r>
        <w:rPr>
          <w:rFonts w:ascii="Segoe UI" w:hAnsi="Segoe UI" w:cs="Segoe UI"/>
          <w:color w:val="404040"/>
        </w:rPr>
        <w:t xml:space="preserve"> is a supporting actor </w:t>
      </w:r>
      <w:r>
        <w:rPr>
          <w:rFonts w:ascii="Segoe UI" w:hAnsi="Segoe UI" w:cs="Segoe UI"/>
          <w:color w:val="404040"/>
        </w:rPr>
        <w:lastRenderedPageBreak/>
        <w:t>who ensures the system is running but doesn't interact directly with this specific function.</w:t>
      </w:r>
    </w:p>
    <w:p w14:paraId="461F3CC0" w14:textId="77777777"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Use Case:</w:t>
      </w:r>
      <w:r>
        <w:rPr>
          <w:rFonts w:ascii="Segoe UI" w:hAnsi="Segoe UI" w:cs="Segoe UI"/>
          <w:color w:val="404040"/>
        </w:rPr>
        <w:t> The core action is "Submit Assignment."</w:t>
      </w:r>
    </w:p>
    <w:p w14:paraId="376A6B37" w14:textId="77777777"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Associations:</w:t>
      </w:r>
      <w:r>
        <w:rPr>
          <w:rFonts w:ascii="Segoe UI" w:hAnsi="Segoe UI" w:cs="Segoe UI"/>
          <w:color w:val="404040"/>
        </w:rPr>
        <w:t xml:space="preserve"> The </w:t>
      </w:r>
      <w:proofErr w:type="gramStart"/>
      <w:r>
        <w:rPr>
          <w:rFonts w:ascii="Segoe UI" w:hAnsi="Segoe UI" w:cs="Segoe UI"/>
          <w:color w:val="404040"/>
        </w:rPr>
        <w:t>Student</w:t>
      </w:r>
      <w:proofErr w:type="gramEnd"/>
      <w:r>
        <w:rPr>
          <w:rFonts w:ascii="Segoe UI" w:hAnsi="Segoe UI" w:cs="Segoe UI"/>
          <w:color w:val="404040"/>
        </w:rPr>
        <w:t xml:space="preserve"> initiates the use case. The </w:t>
      </w:r>
      <w:proofErr w:type="gramStart"/>
      <w:r>
        <w:rPr>
          <w:rFonts w:ascii="Segoe UI" w:hAnsi="Segoe UI" w:cs="Segoe UI"/>
          <w:color w:val="404040"/>
        </w:rPr>
        <w:t>Instructor</w:t>
      </w:r>
      <w:proofErr w:type="gramEnd"/>
      <w:r>
        <w:rPr>
          <w:rFonts w:ascii="Segoe UI" w:hAnsi="Segoe UI" w:cs="Segoe UI"/>
          <w:color w:val="404040"/>
        </w:rPr>
        <w:t xml:space="preserve"> receives a notification and can grade the submission. The system sends a confirmation email to the student.</w:t>
      </w:r>
    </w:p>
    <w:p w14:paraId="0222B87B" w14:textId="77777777" w:rsidR="0000573B" w:rsidRDefault="0000573B"/>
    <w:p w14:paraId="13767AC5"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Activity Diagram</w:t>
      </w:r>
    </w:p>
    <w:p w14:paraId="27248F9E" w14:textId="0C31820B" w:rsidR="0000573B" w:rsidRDefault="0000573B">
      <w:r>
        <w:rPr>
          <w:noProof/>
        </w:rPr>
        <w:lastRenderedPageBreak/>
        <w:drawing>
          <wp:inline distT="0" distB="0" distL="0" distR="0" wp14:anchorId="6A453E5E" wp14:editId="5324CD7D">
            <wp:extent cx="2257740" cy="3743847"/>
            <wp:effectExtent l="0" t="0" r="9525" b="9525"/>
            <wp:docPr id="1219166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66231" name="Picture 1219166231"/>
                    <pic:cNvPicPr/>
                  </pic:nvPicPr>
                  <pic:blipFill>
                    <a:blip r:embed="rId6">
                      <a:extLst>
                        <a:ext uri="{28A0092B-C50C-407E-A947-70E740481C1C}">
                          <a14:useLocalDpi xmlns:a14="http://schemas.microsoft.com/office/drawing/2010/main" val="0"/>
                        </a:ext>
                      </a:extLst>
                    </a:blip>
                    <a:stretch>
                      <a:fillRect/>
                    </a:stretch>
                  </pic:blipFill>
                  <pic:spPr>
                    <a:xfrm>
                      <a:off x="0" y="0"/>
                      <a:ext cx="2257740" cy="3743847"/>
                    </a:xfrm>
                    <a:prstGeom prst="rect">
                      <a:avLst/>
                    </a:prstGeom>
                  </pic:spPr>
                </pic:pic>
              </a:graphicData>
            </a:graphic>
          </wp:inline>
        </w:drawing>
      </w:r>
      <w:r>
        <w:rPr>
          <w:noProof/>
        </w:rPr>
        <w:drawing>
          <wp:inline distT="0" distB="0" distL="0" distR="0" wp14:anchorId="4352A12D" wp14:editId="54C301D3">
            <wp:extent cx="2267266" cy="3658111"/>
            <wp:effectExtent l="0" t="0" r="0" b="0"/>
            <wp:docPr id="915891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91688" name="Picture 915891688"/>
                    <pic:cNvPicPr/>
                  </pic:nvPicPr>
                  <pic:blipFill>
                    <a:blip r:embed="rId7">
                      <a:extLst>
                        <a:ext uri="{28A0092B-C50C-407E-A947-70E740481C1C}">
                          <a14:useLocalDpi xmlns:a14="http://schemas.microsoft.com/office/drawing/2010/main" val="0"/>
                        </a:ext>
                      </a:extLst>
                    </a:blip>
                    <a:stretch>
                      <a:fillRect/>
                    </a:stretch>
                  </pic:blipFill>
                  <pic:spPr>
                    <a:xfrm>
                      <a:off x="0" y="0"/>
                      <a:ext cx="2267266" cy="3658111"/>
                    </a:xfrm>
                    <a:prstGeom prst="rect">
                      <a:avLst/>
                    </a:prstGeom>
                  </pic:spPr>
                </pic:pic>
              </a:graphicData>
            </a:graphic>
          </wp:inline>
        </w:drawing>
      </w:r>
      <w:r>
        <w:rPr>
          <w:noProof/>
        </w:rPr>
        <w:drawing>
          <wp:inline distT="0" distB="0" distL="0" distR="0" wp14:anchorId="51B627AD" wp14:editId="45EC088E">
            <wp:extent cx="1590897" cy="3038899"/>
            <wp:effectExtent l="0" t="0" r="9525" b="9525"/>
            <wp:docPr id="1679986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86980" name="Picture 1679986980"/>
                    <pic:cNvPicPr/>
                  </pic:nvPicPr>
                  <pic:blipFill>
                    <a:blip r:embed="rId8">
                      <a:extLst>
                        <a:ext uri="{28A0092B-C50C-407E-A947-70E740481C1C}">
                          <a14:useLocalDpi xmlns:a14="http://schemas.microsoft.com/office/drawing/2010/main" val="0"/>
                        </a:ext>
                      </a:extLst>
                    </a:blip>
                    <a:stretch>
                      <a:fillRect/>
                    </a:stretch>
                  </pic:blipFill>
                  <pic:spPr>
                    <a:xfrm>
                      <a:off x="0" y="0"/>
                      <a:ext cx="1590897" cy="3038899"/>
                    </a:xfrm>
                    <a:prstGeom prst="rect">
                      <a:avLst/>
                    </a:prstGeom>
                  </pic:spPr>
                </pic:pic>
              </a:graphicData>
            </a:graphic>
          </wp:inline>
        </w:drawing>
      </w:r>
      <w:r>
        <w:rPr>
          <w:noProof/>
        </w:rPr>
        <w:drawing>
          <wp:inline distT="0" distB="0" distL="0" distR="0" wp14:anchorId="38800390" wp14:editId="0B1108C1">
            <wp:extent cx="2010056" cy="4105848"/>
            <wp:effectExtent l="0" t="0" r="9525" b="0"/>
            <wp:docPr id="9148225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22521" name="Picture 914822521"/>
                    <pic:cNvPicPr/>
                  </pic:nvPicPr>
                  <pic:blipFill>
                    <a:blip r:embed="rId9">
                      <a:extLst>
                        <a:ext uri="{28A0092B-C50C-407E-A947-70E740481C1C}">
                          <a14:useLocalDpi xmlns:a14="http://schemas.microsoft.com/office/drawing/2010/main" val="0"/>
                        </a:ext>
                      </a:extLst>
                    </a:blip>
                    <a:stretch>
                      <a:fillRect/>
                    </a:stretch>
                  </pic:blipFill>
                  <pic:spPr>
                    <a:xfrm>
                      <a:off x="0" y="0"/>
                      <a:ext cx="2010056" cy="4105848"/>
                    </a:xfrm>
                    <a:prstGeom prst="rect">
                      <a:avLst/>
                    </a:prstGeom>
                  </pic:spPr>
                </pic:pic>
              </a:graphicData>
            </a:graphic>
          </wp:inline>
        </w:drawing>
      </w:r>
      <w:r>
        <w:t xml:space="preserve">     </w:t>
      </w:r>
      <w:r>
        <w:rPr>
          <w:noProof/>
        </w:rPr>
        <w:lastRenderedPageBreak/>
        <w:drawing>
          <wp:inline distT="0" distB="0" distL="0" distR="0" wp14:anchorId="625695CB" wp14:editId="040D5B41">
            <wp:extent cx="2791215" cy="4496427"/>
            <wp:effectExtent l="0" t="0" r="9525" b="0"/>
            <wp:docPr id="11055512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51218" name="Picture 1105551218"/>
                    <pic:cNvPicPr/>
                  </pic:nvPicPr>
                  <pic:blipFill>
                    <a:blip r:embed="rId10">
                      <a:extLst>
                        <a:ext uri="{28A0092B-C50C-407E-A947-70E740481C1C}">
                          <a14:useLocalDpi xmlns:a14="http://schemas.microsoft.com/office/drawing/2010/main" val="0"/>
                        </a:ext>
                      </a:extLst>
                    </a:blip>
                    <a:stretch>
                      <a:fillRect/>
                    </a:stretch>
                  </pic:blipFill>
                  <pic:spPr>
                    <a:xfrm>
                      <a:off x="0" y="0"/>
                      <a:ext cx="2791215" cy="4496427"/>
                    </a:xfrm>
                    <a:prstGeom prst="rect">
                      <a:avLst/>
                    </a:prstGeom>
                  </pic:spPr>
                </pic:pic>
              </a:graphicData>
            </a:graphic>
          </wp:inline>
        </w:drawing>
      </w:r>
    </w:p>
    <w:p w14:paraId="356F7220" w14:textId="77777777" w:rsidR="0000573B" w:rsidRDefault="0000573B"/>
    <w:p w14:paraId="3AB31C31" w14:textId="77777777" w:rsidR="0000573B" w:rsidRPr="0000573B" w:rsidRDefault="0000573B" w:rsidP="0000573B">
      <w:r w:rsidRPr="0000573B">
        <w:rPr>
          <w:b/>
          <w:bCs/>
        </w:rPr>
        <w:t>3. Use Case Specification Document</w:t>
      </w:r>
    </w:p>
    <w:p w14:paraId="044D4A2A" w14:textId="77777777" w:rsidR="0000573B" w:rsidRPr="0000573B" w:rsidRDefault="0000573B" w:rsidP="0000573B">
      <w:r w:rsidRPr="0000573B">
        <w:rPr>
          <w:b/>
          <w:bCs/>
        </w:rPr>
        <w:t>1. Use Case Name:</w:t>
      </w:r>
      <w:r w:rsidRPr="0000573B">
        <w:t> Submit Assignment</w:t>
      </w:r>
    </w:p>
    <w:p w14:paraId="2422CFE0" w14:textId="77777777" w:rsidR="0000573B" w:rsidRPr="0000573B" w:rsidRDefault="0000573B" w:rsidP="0000573B">
      <w:r w:rsidRPr="0000573B">
        <w:rPr>
          <w:b/>
          <w:bCs/>
        </w:rPr>
        <w:t>2. Use Case Description:</w:t>
      </w:r>
      <w:r w:rsidRPr="0000573B">
        <w:br/>
        <w:t xml:space="preserve">This </w:t>
      </w:r>
      <w:proofErr w:type="gramStart"/>
      <w:r w:rsidRPr="0000573B">
        <w:t>use</w:t>
      </w:r>
      <w:proofErr w:type="gramEnd"/>
      <w:r w:rsidRPr="0000573B">
        <w:t xml:space="preserve"> case allows a </w:t>
      </w:r>
      <w:proofErr w:type="gramStart"/>
      <w:r w:rsidRPr="0000573B">
        <w:t>Student</w:t>
      </w:r>
      <w:proofErr w:type="gramEnd"/>
      <w:r w:rsidRPr="0000573B">
        <w:t xml:space="preserve"> to upload and submit their completed assignment work to the LMS for a specific course before a defined deadline. The system records the submission, confirms it, and notifies the instructor.</w:t>
      </w:r>
    </w:p>
    <w:p w14:paraId="668D9B11" w14:textId="77777777" w:rsidR="0000573B" w:rsidRPr="0000573B" w:rsidRDefault="0000573B" w:rsidP="0000573B">
      <w:r w:rsidRPr="0000573B">
        <w:rPr>
          <w:b/>
          <w:bCs/>
        </w:rPr>
        <w:t>3. Actors:</w:t>
      </w:r>
    </w:p>
    <w:p w14:paraId="6182BB15" w14:textId="77777777" w:rsidR="0000573B" w:rsidRPr="0000573B" w:rsidRDefault="0000573B" w:rsidP="0000573B">
      <w:pPr>
        <w:numPr>
          <w:ilvl w:val="0"/>
          <w:numId w:val="2"/>
        </w:numPr>
      </w:pPr>
      <w:r w:rsidRPr="0000573B">
        <w:rPr>
          <w:b/>
          <w:bCs/>
        </w:rPr>
        <w:t>Primary Actor:</w:t>
      </w:r>
      <w:r w:rsidRPr="0000573B">
        <w:t> Student</w:t>
      </w:r>
    </w:p>
    <w:p w14:paraId="6F5001A6" w14:textId="77777777" w:rsidR="0000573B" w:rsidRPr="0000573B" w:rsidRDefault="0000573B" w:rsidP="0000573B">
      <w:pPr>
        <w:numPr>
          <w:ilvl w:val="0"/>
          <w:numId w:val="2"/>
        </w:numPr>
      </w:pPr>
      <w:r w:rsidRPr="0000573B">
        <w:rPr>
          <w:b/>
          <w:bCs/>
        </w:rPr>
        <w:t>Secondary Actors:</w:t>
      </w:r>
      <w:r w:rsidRPr="0000573B">
        <w:t> Instructor (receives notification), Email Server (sends automated emails)</w:t>
      </w:r>
    </w:p>
    <w:p w14:paraId="6B5C2228" w14:textId="77777777" w:rsidR="0000573B" w:rsidRPr="0000573B" w:rsidRDefault="0000573B" w:rsidP="0000573B">
      <w:r w:rsidRPr="0000573B">
        <w:rPr>
          <w:b/>
          <w:bCs/>
        </w:rPr>
        <w:t>4. Basic Flow (Happy Path):</w:t>
      </w:r>
    </w:p>
    <w:p w14:paraId="48974541"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navigates to the specific assignment page in their course.</w:t>
      </w:r>
    </w:p>
    <w:p w14:paraId="6E4897AA" w14:textId="77777777" w:rsidR="0000573B" w:rsidRPr="0000573B" w:rsidRDefault="0000573B" w:rsidP="0000573B">
      <w:pPr>
        <w:numPr>
          <w:ilvl w:val="0"/>
          <w:numId w:val="3"/>
        </w:numPr>
      </w:pPr>
      <w:r w:rsidRPr="0000573B">
        <w:t>The system displays the assignment details, including the deadline.</w:t>
      </w:r>
    </w:p>
    <w:p w14:paraId="71EF58C7"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clicks the "Submit Assignment" button.</w:t>
      </w:r>
    </w:p>
    <w:p w14:paraId="062DCC99" w14:textId="77777777" w:rsidR="0000573B" w:rsidRPr="0000573B" w:rsidRDefault="0000573B" w:rsidP="0000573B">
      <w:pPr>
        <w:numPr>
          <w:ilvl w:val="0"/>
          <w:numId w:val="3"/>
        </w:numPr>
      </w:pPr>
      <w:r w:rsidRPr="0000573B">
        <w:lastRenderedPageBreak/>
        <w:t>The system presents a dialog to upload a file.</w:t>
      </w:r>
    </w:p>
    <w:p w14:paraId="260EB844"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selects the correct file from their computer and confirms the upload.</w:t>
      </w:r>
    </w:p>
    <w:p w14:paraId="1DBFC266" w14:textId="77777777" w:rsidR="0000573B" w:rsidRPr="0000573B" w:rsidRDefault="0000573B" w:rsidP="0000573B">
      <w:pPr>
        <w:numPr>
          <w:ilvl w:val="0"/>
          <w:numId w:val="3"/>
        </w:numPr>
      </w:pPr>
      <w:r w:rsidRPr="0000573B">
        <w:t>The system validates that the file type and size are acceptable.</w:t>
      </w:r>
    </w:p>
    <w:p w14:paraId="609197A6" w14:textId="77777777" w:rsidR="0000573B" w:rsidRPr="0000573B" w:rsidRDefault="0000573B" w:rsidP="0000573B">
      <w:pPr>
        <w:numPr>
          <w:ilvl w:val="0"/>
          <w:numId w:val="3"/>
        </w:numPr>
      </w:pPr>
      <w:r w:rsidRPr="0000573B">
        <w:t>The system saves the file to a secure server.</w:t>
      </w:r>
    </w:p>
    <w:p w14:paraId="4C7397EA" w14:textId="77777777" w:rsidR="0000573B" w:rsidRPr="0000573B" w:rsidRDefault="0000573B" w:rsidP="0000573B">
      <w:pPr>
        <w:numPr>
          <w:ilvl w:val="0"/>
          <w:numId w:val="3"/>
        </w:numPr>
      </w:pPr>
      <w:r w:rsidRPr="0000573B">
        <w:t>The system records the submission time and date, and updates the assignment status to "Submitted."</w:t>
      </w:r>
    </w:p>
    <w:p w14:paraId="0997D955" w14:textId="77777777" w:rsidR="0000573B" w:rsidRPr="0000573B" w:rsidRDefault="0000573B" w:rsidP="0000573B">
      <w:pPr>
        <w:numPr>
          <w:ilvl w:val="0"/>
          <w:numId w:val="3"/>
        </w:numPr>
      </w:pPr>
      <w:r w:rsidRPr="0000573B">
        <w:t>The system displays a success message: "Assignment Submitted Successfully."</w:t>
      </w:r>
    </w:p>
    <w:p w14:paraId="217945E2" w14:textId="77777777" w:rsidR="0000573B" w:rsidRPr="0000573B" w:rsidRDefault="0000573B" w:rsidP="0000573B">
      <w:pPr>
        <w:numPr>
          <w:ilvl w:val="0"/>
          <w:numId w:val="3"/>
        </w:numPr>
      </w:pPr>
      <w:r w:rsidRPr="0000573B">
        <w:t xml:space="preserve">The system automatically sends a confirmation email to the </w:t>
      </w:r>
      <w:proofErr w:type="gramStart"/>
      <w:r w:rsidRPr="0000573B">
        <w:t>Student</w:t>
      </w:r>
      <w:proofErr w:type="gramEnd"/>
      <w:r w:rsidRPr="0000573B">
        <w:t>.</w:t>
      </w:r>
    </w:p>
    <w:p w14:paraId="447AA4D3" w14:textId="77777777" w:rsidR="0000573B" w:rsidRPr="0000573B" w:rsidRDefault="0000573B" w:rsidP="0000573B">
      <w:pPr>
        <w:numPr>
          <w:ilvl w:val="0"/>
          <w:numId w:val="3"/>
        </w:numPr>
      </w:pPr>
      <w:r w:rsidRPr="0000573B">
        <w:t xml:space="preserve">The system generates a notification for the </w:t>
      </w:r>
      <w:proofErr w:type="gramStart"/>
      <w:r w:rsidRPr="0000573B">
        <w:t>Instructor</w:t>
      </w:r>
      <w:proofErr w:type="gramEnd"/>
      <w:r w:rsidRPr="0000573B">
        <w:t xml:space="preserve"> indicating a new submission is ready for grading.</w:t>
      </w:r>
    </w:p>
    <w:p w14:paraId="3012158F" w14:textId="77777777" w:rsidR="0000573B" w:rsidRPr="0000573B" w:rsidRDefault="0000573B" w:rsidP="0000573B">
      <w:pPr>
        <w:numPr>
          <w:ilvl w:val="0"/>
          <w:numId w:val="3"/>
        </w:numPr>
      </w:pPr>
      <w:r w:rsidRPr="0000573B">
        <w:t>The use case ends successfully.</w:t>
      </w:r>
    </w:p>
    <w:p w14:paraId="40D1DFCC" w14:textId="77777777" w:rsidR="0000573B" w:rsidRPr="0000573B" w:rsidRDefault="0000573B" w:rsidP="0000573B">
      <w:r w:rsidRPr="0000573B">
        <w:rPr>
          <w:b/>
          <w:bCs/>
        </w:rPr>
        <w:t>5. Alternate Flow:</w:t>
      </w:r>
    </w:p>
    <w:p w14:paraId="4E836E93" w14:textId="77777777" w:rsidR="0000573B" w:rsidRPr="0000573B" w:rsidRDefault="0000573B" w:rsidP="0000573B">
      <w:pPr>
        <w:numPr>
          <w:ilvl w:val="0"/>
          <w:numId w:val="4"/>
        </w:numPr>
      </w:pPr>
      <w:r w:rsidRPr="0000573B">
        <w:rPr>
          <w:b/>
          <w:bCs/>
        </w:rPr>
        <w:t>5a. Resubmit Assignment:</w:t>
      </w:r>
    </w:p>
    <w:p w14:paraId="2335D299" w14:textId="77777777" w:rsidR="0000573B" w:rsidRPr="0000573B" w:rsidRDefault="0000573B" w:rsidP="0000573B">
      <w:pPr>
        <w:numPr>
          <w:ilvl w:val="1"/>
          <w:numId w:val="4"/>
        </w:numPr>
      </w:pPr>
      <w:r w:rsidRPr="0000573B">
        <w:t xml:space="preserve">If the assignment allows resubmissions and the deadline has not passed, the </w:t>
      </w:r>
      <w:proofErr w:type="gramStart"/>
      <w:r w:rsidRPr="0000573B">
        <w:t>Student</w:t>
      </w:r>
      <w:proofErr w:type="gramEnd"/>
      <w:r w:rsidRPr="0000573B">
        <w:t xml:space="preserve"> can submit a new file.</w:t>
      </w:r>
    </w:p>
    <w:p w14:paraId="62DCFF36" w14:textId="77777777" w:rsidR="0000573B" w:rsidRPr="0000573B" w:rsidRDefault="0000573B" w:rsidP="0000573B">
      <w:pPr>
        <w:numPr>
          <w:ilvl w:val="1"/>
          <w:numId w:val="4"/>
        </w:numPr>
      </w:pPr>
      <w:r w:rsidRPr="0000573B">
        <w:t>The system automatically archives the previous submission and replaces it with the new one, logging the action.</w:t>
      </w:r>
    </w:p>
    <w:p w14:paraId="5337AD55" w14:textId="77777777" w:rsidR="0000573B" w:rsidRPr="0000573B" w:rsidRDefault="0000573B" w:rsidP="0000573B">
      <w:pPr>
        <w:numPr>
          <w:ilvl w:val="1"/>
          <w:numId w:val="4"/>
        </w:numPr>
      </w:pPr>
      <w:r w:rsidRPr="0000573B">
        <w:t>The flow rejoins the basic flow at step 8.</w:t>
      </w:r>
    </w:p>
    <w:p w14:paraId="1A01733E" w14:textId="77777777" w:rsidR="0000573B" w:rsidRPr="0000573B" w:rsidRDefault="0000573B" w:rsidP="0000573B">
      <w:r w:rsidRPr="0000573B">
        <w:rPr>
          <w:b/>
          <w:bCs/>
        </w:rPr>
        <w:t>6. Exceptional Flows:</w:t>
      </w:r>
    </w:p>
    <w:p w14:paraId="44AED170" w14:textId="77777777" w:rsidR="0000573B" w:rsidRPr="0000573B" w:rsidRDefault="0000573B" w:rsidP="0000573B">
      <w:pPr>
        <w:numPr>
          <w:ilvl w:val="0"/>
          <w:numId w:val="5"/>
        </w:numPr>
      </w:pPr>
      <w:r w:rsidRPr="0000573B">
        <w:rPr>
          <w:b/>
          <w:bCs/>
        </w:rPr>
        <w:t>6a. Assignment Deadline Passed:</w:t>
      </w:r>
    </w:p>
    <w:p w14:paraId="01A58D35" w14:textId="77777777" w:rsidR="0000573B" w:rsidRPr="0000573B" w:rsidRDefault="0000573B" w:rsidP="0000573B">
      <w:pPr>
        <w:numPr>
          <w:ilvl w:val="1"/>
          <w:numId w:val="5"/>
        </w:numPr>
      </w:pPr>
      <w:r w:rsidRPr="0000573B">
        <w:t>If the Student tries to submit after the deadline, the system displays an error: "The assignment deadline has passed. Submission is closed."</w:t>
      </w:r>
    </w:p>
    <w:p w14:paraId="4726E3B9" w14:textId="77777777" w:rsidR="0000573B" w:rsidRPr="0000573B" w:rsidRDefault="0000573B" w:rsidP="0000573B">
      <w:pPr>
        <w:numPr>
          <w:ilvl w:val="1"/>
          <w:numId w:val="5"/>
        </w:numPr>
      </w:pPr>
      <w:r w:rsidRPr="0000573B">
        <w:t>The use case ends in failure.</w:t>
      </w:r>
    </w:p>
    <w:p w14:paraId="39FB1643" w14:textId="77777777" w:rsidR="0000573B" w:rsidRPr="0000573B" w:rsidRDefault="0000573B" w:rsidP="0000573B">
      <w:pPr>
        <w:numPr>
          <w:ilvl w:val="0"/>
          <w:numId w:val="5"/>
        </w:numPr>
      </w:pPr>
      <w:r w:rsidRPr="0000573B">
        <w:rPr>
          <w:b/>
          <w:bCs/>
        </w:rPr>
        <w:t>6b. Invalid File Type/Size:</w:t>
      </w:r>
    </w:p>
    <w:p w14:paraId="7091D66A" w14:textId="77777777" w:rsidR="0000573B" w:rsidRPr="0000573B" w:rsidRDefault="0000573B" w:rsidP="0000573B">
      <w:pPr>
        <w:numPr>
          <w:ilvl w:val="1"/>
          <w:numId w:val="6"/>
        </w:numPr>
      </w:pPr>
      <w:r w:rsidRPr="0000573B">
        <w:t>If the uploaded file is not of an allowed type (e.g., .exe, .bat) or exceeds the maximum size limit (e.g., 100MB), the system displays an error: "Invalid file type or file too large. Please check the requirements."</w:t>
      </w:r>
    </w:p>
    <w:p w14:paraId="25DB84B0" w14:textId="77777777" w:rsidR="0000573B" w:rsidRPr="0000573B" w:rsidRDefault="0000573B" w:rsidP="0000573B">
      <w:pPr>
        <w:numPr>
          <w:ilvl w:val="1"/>
          <w:numId w:val="6"/>
        </w:numPr>
      </w:pPr>
      <w:r w:rsidRPr="0000573B">
        <w:t>The system returns the user to the upload dialog (Basic Flow step 5).</w:t>
      </w:r>
    </w:p>
    <w:p w14:paraId="717E283B" w14:textId="77777777" w:rsidR="0000573B" w:rsidRPr="0000573B" w:rsidRDefault="0000573B" w:rsidP="0000573B">
      <w:pPr>
        <w:numPr>
          <w:ilvl w:val="0"/>
          <w:numId w:val="5"/>
        </w:numPr>
      </w:pPr>
      <w:r w:rsidRPr="0000573B">
        <w:rPr>
          <w:b/>
          <w:bCs/>
        </w:rPr>
        <w:t>6c. Network Failure During Upload:</w:t>
      </w:r>
    </w:p>
    <w:p w14:paraId="0FDA468A" w14:textId="77777777" w:rsidR="0000573B" w:rsidRPr="0000573B" w:rsidRDefault="0000573B" w:rsidP="0000573B">
      <w:pPr>
        <w:numPr>
          <w:ilvl w:val="1"/>
          <w:numId w:val="7"/>
        </w:numPr>
      </w:pPr>
      <w:r w:rsidRPr="0000573B">
        <w:lastRenderedPageBreak/>
        <w:t>If the connection is lost during file upload, the system displays an error: "Upload Failed. Please check your connection and try again."</w:t>
      </w:r>
    </w:p>
    <w:p w14:paraId="43D0CD36" w14:textId="77777777" w:rsidR="0000573B" w:rsidRPr="0000573B" w:rsidRDefault="0000573B" w:rsidP="0000573B">
      <w:pPr>
        <w:numPr>
          <w:ilvl w:val="1"/>
          <w:numId w:val="7"/>
        </w:numPr>
      </w:pPr>
      <w:r w:rsidRPr="0000573B">
        <w:t>The use case ends in failure, and no submission is recorded.</w:t>
      </w:r>
    </w:p>
    <w:p w14:paraId="3C5D697C" w14:textId="77777777" w:rsidR="0000573B" w:rsidRPr="0000573B" w:rsidRDefault="0000573B" w:rsidP="0000573B">
      <w:r w:rsidRPr="0000573B">
        <w:rPr>
          <w:b/>
          <w:bCs/>
        </w:rPr>
        <w:t>7. Pre-Conditions:</w:t>
      </w:r>
    </w:p>
    <w:p w14:paraId="66A47DDB" w14:textId="77777777" w:rsidR="0000573B" w:rsidRPr="0000573B" w:rsidRDefault="0000573B" w:rsidP="0000573B">
      <w:pPr>
        <w:numPr>
          <w:ilvl w:val="0"/>
          <w:numId w:val="8"/>
        </w:numPr>
      </w:pPr>
      <w:r w:rsidRPr="0000573B">
        <w:t xml:space="preserve">The </w:t>
      </w:r>
      <w:proofErr w:type="gramStart"/>
      <w:r w:rsidRPr="0000573B">
        <w:t>Student</w:t>
      </w:r>
      <w:proofErr w:type="gramEnd"/>
      <w:r w:rsidRPr="0000573B">
        <w:t xml:space="preserve"> must be registered and enrolled in the course.</w:t>
      </w:r>
    </w:p>
    <w:p w14:paraId="4F7D2328" w14:textId="77777777" w:rsidR="0000573B" w:rsidRPr="0000573B" w:rsidRDefault="0000573B" w:rsidP="0000573B">
      <w:pPr>
        <w:numPr>
          <w:ilvl w:val="0"/>
          <w:numId w:val="8"/>
        </w:numPr>
      </w:pPr>
      <w:r w:rsidRPr="0000573B">
        <w:t xml:space="preserve">The </w:t>
      </w:r>
      <w:proofErr w:type="gramStart"/>
      <w:r w:rsidRPr="0000573B">
        <w:t>Student</w:t>
      </w:r>
      <w:proofErr w:type="gramEnd"/>
      <w:r w:rsidRPr="0000573B">
        <w:t xml:space="preserve"> must be logged into the LMS.</w:t>
      </w:r>
    </w:p>
    <w:p w14:paraId="0EBAA541" w14:textId="77777777" w:rsidR="0000573B" w:rsidRPr="0000573B" w:rsidRDefault="0000573B" w:rsidP="0000573B">
      <w:pPr>
        <w:numPr>
          <w:ilvl w:val="0"/>
          <w:numId w:val="8"/>
        </w:numPr>
      </w:pPr>
      <w:r w:rsidRPr="0000573B">
        <w:t xml:space="preserve">The </w:t>
      </w:r>
      <w:proofErr w:type="gramStart"/>
      <w:r w:rsidRPr="0000573B">
        <w:t>Instructor</w:t>
      </w:r>
      <w:proofErr w:type="gramEnd"/>
      <w:r w:rsidRPr="0000573B">
        <w:t xml:space="preserve"> must have created and published the assignment.</w:t>
      </w:r>
    </w:p>
    <w:p w14:paraId="29625B6C" w14:textId="77777777" w:rsidR="0000573B" w:rsidRPr="0000573B" w:rsidRDefault="0000573B" w:rsidP="0000573B">
      <w:pPr>
        <w:numPr>
          <w:ilvl w:val="0"/>
          <w:numId w:val="8"/>
        </w:numPr>
      </w:pPr>
      <w:r w:rsidRPr="0000573B">
        <w:t>The assignment must be active and available for submission (i.e., the current date/time is before the set deadline).</w:t>
      </w:r>
    </w:p>
    <w:p w14:paraId="3D5A098A" w14:textId="77777777" w:rsidR="0000573B" w:rsidRPr="0000573B" w:rsidRDefault="0000573B" w:rsidP="0000573B">
      <w:r w:rsidRPr="0000573B">
        <w:rPr>
          <w:b/>
          <w:bCs/>
        </w:rPr>
        <w:t>8. Post-Conditions:</w:t>
      </w:r>
    </w:p>
    <w:p w14:paraId="422CBBAA" w14:textId="77777777" w:rsidR="0000573B" w:rsidRPr="0000573B" w:rsidRDefault="0000573B" w:rsidP="0000573B">
      <w:pPr>
        <w:numPr>
          <w:ilvl w:val="0"/>
          <w:numId w:val="9"/>
        </w:numPr>
      </w:pPr>
      <w:r w:rsidRPr="0000573B">
        <w:rPr>
          <w:b/>
          <w:bCs/>
        </w:rPr>
        <w:t>Success:</w:t>
      </w:r>
      <w:r w:rsidRPr="0000573B">
        <w:t> The assignment file is stored on the server. The submission timestamp is recorded. The assignment status for the student is set to "Submitted." A confirmation email is sent.</w:t>
      </w:r>
    </w:p>
    <w:p w14:paraId="49283C01" w14:textId="77777777" w:rsidR="0000573B" w:rsidRPr="0000573B" w:rsidRDefault="0000573B" w:rsidP="0000573B">
      <w:pPr>
        <w:numPr>
          <w:ilvl w:val="0"/>
          <w:numId w:val="9"/>
        </w:numPr>
      </w:pPr>
      <w:r w:rsidRPr="0000573B">
        <w:rPr>
          <w:b/>
          <w:bCs/>
        </w:rPr>
        <w:t>Failure:</w:t>
      </w:r>
      <w:r w:rsidRPr="0000573B">
        <w:t> No file is saved. The database remains unchanged. No email is sent.</w:t>
      </w:r>
    </w:p>
    <w:p w14:paraId="2792C4A3" w14:textId="77777777" w:rsidR="0000573B" w:rsidRPr="0000573B" w:rsidRDefault="0000573B" w:rsidP="0000573B">
      <w:r w:rsidRPr="0000573B">
        <w:rPr>
          <w:b/>
          <w:bCs/>
        </w:rPr>
        <w:t>9. Assumptions:</w:t>
      </w:r>
    </w:p>
    <w:p w14:paraId="448E65A0"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has a stable internet connection.</w:t>
      </w:r>
    </w:p>
    <w:p w14:paraId="25DD7EBF"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has the completed assignment file saved on their device.</w:t>
      </w:r>
    </w:p>
    <w:p w14:paraId="3D543423"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knows how to navigate the LMS interface.</w:t>
      </w:r>
    </w:p>
    <w:p w14:paraId="6260F8E1" w14:textId="77777777" w:rsidR="0000573B" w:rsidRPr="0000573B" w:rsidRDefault="0000573B" w:rsidP="0000573B">
      <w:pPr>
        <w:numPr>
          <w:ilvl w:val="0"/>
          <w:numId w:val="10"/>
        </w:numPr>
      </w:pPr>
      <w:r w:rsidRPr="0000573B">
        <w:t>The LMS and file servers are operational and have enough storage space.</w:t>
      </w:r>
    </w:p>
    <w:p w14:paraId="3D38CB98" w14:textId="77777777" w:rsidR="0000573B" w:rsidRPr="0000573B" w:rsidRDefault="0000573B" w:rsidP="0000573B">
      <w:r w:rsidRPr="0000573B">
        <w:rPr>
          <w:b/>
          <w:bCs/>
        </w:rPr>
        <w:t>10. Constraints:</w:t>
      </w:r>
    </w:p>
    <w:p w14:paraId="46E769B9" w14:textId="77777777" w:rsidR="0000573B" w:rsidRPr="0000573B" w:rsidRDefault="0000573B" w:rsidP="0000573B">
      <w:pPr>
        <w:numPr>
          <w:ilvl w:val="0"/>
          <w:numId w:val="11"/>
        </w:numPr>
      </w:pPr>
      <w:r w:rsidRPr="0000573B">
        <w:t>File size is limited to a maximum of 100MB per submission.</w:t>
      </w:r>
    </w:p>
    <w:p w14:paraId="36CFC070" w14:textId="77777777" w:rsidR="0000573B" w:rsidRPr="0000573B" w:rsidRDefault="0000573B" w:rsidP="0000573B">
      <w:pPr>
        <w:numPr>
          <w:ilvl w:val="0"/>
          <w:numId w:val="11"/>
        </w:numPr>
      </w:pPr>
      <w:r w:rsidRPr="0000573B">
        <w:t>Only specific file types are allowed (e.g., .pdf, .docx, .pptx, .zip).</w:t>
      </w:r>
    </w:p>
    <w:p w14:paraId="5B16678C" w14:textId="77777777" w:rsidR="0000573B" w:rsidRPr="0000573B" w:rsidRDefault="0000573B" w:rsidP="0000573B">
      <w:pPr>
        <w:numPr>
          <w:ilvl w:val="0"/>
          <w:numId w:val="11"/>
        </w:numPr>
      </w:pPr>
      <w:r w:rsidRPr="0000573B">
        <w:t xml:space="preserve">Submissions are final once the deadline passes (unless the </w:t>
      </w:r>
      <w:proofErr w:type="gramStart"/>
      <w:r w:rsidRPr="0000573B">
        <w:t>Instructor</w:t>
      </w:r>
      <w:proofErr w:type="gramEnd"/>
      <w:r w:rsidRPr="0000573B">
        <w:t xml:space="preserve"> manually re-opens it).</w:t>
      </w:r>
    </w:p>
    <w:p w14:paraId="058F3E0E" w14:textId="77777777" w:rsidR="0000573B" w:rsidRPr="0000573B" w:rsidRDefault="0000573B" w:rsidP="0000573B">
      <w:pPr>
        <w:numPr>
          <w:ilvl w:val="0"/>
          <w:numId w:val="11"/>
        </w:numPr>
      </w:pPr>
      <w:r w:rsidRPr="0000573B">
        <w:t>The system must be accessible via a web browser on both desktop and mobile devices.</w:t>
      </w:r>
    </w:p>
    <w:p w14:paraId="634C4A8B" w14:textId="77777777" w:rsidR="0000573B" w:rsidRPr="0000573B" w:rsidRDefault="0000573B" w:rsidP="0000573B">
      <w:r w:rsidRPr="0000573B">
        <w:rPr>
          <w:b/>
          <w:bCs/>
        </w:rPr>
        <w:t>11. Dependencies:</w:t>
      </w:r>
    </w:p>
    <w:p w14:paraId="00D49DD4" w14:textId="77777777" w:rsidR="0000573B" w:rsidRPr="0000573B" w:rsidRDefault="0000573B" w:rsidP="0000573B">
      <w:pPr>
        <w:numPr>
          <w:ilvl w:val="0"/>
          <w:numId w:val="12"/>
        </w:numPr>
      </w:pPr>
      <w:r w:rsidRPr="0000573B">
        <w:t xml:space="preserve">The use case is dependent on the "Create Assignment" use case (performed by the </w:t>
      </w:r>
      <w:proofErr w:type="gramStart"/>
      <w:r w:rsidRPr="0000573B">
        <w:t>Instructor</w:t>
      </w:r>
      <w:proofErr w:type="gramEnd"/>
      <w:r w:rsidRPr="0000573B">
        <w:t>) as an assignment must exist to be submitted.</w:t>
      </w:r>
    </w:p>
    <w:p w14:paraId="77B76DA2" w14:textId="77777777" w:rsidR="0000573B" w:rsidRPr="0000573B" w:rsidRDefault="0000573B" w:rsidP="0000573B">
      <w:pPr>
        <w:numPr>
          <w:ilvl w:val="0"/>
          <w:numId w:val="12"/>
        </w:numPr>
      </w:pPr>
      <w:r w:rsidRPr="0000573B">
        <w:lastRenderedPageBreak/>
        <w:t>Relies on the correct functioning of the file storage server and the email notification system.</w:t>
      </w:r>
    </w:p>
    <w:p w14:paraId="52F5D2B8" w14:textId="77777777" w:rsidR="0000573B" w:rsidRPr="0000573B" w:rsidRDefault="0000573B" w:rsidP="0000573B">
      <w:r w:rsidRPr="0000573B">
        <w:rPr>
          <w:b/>
          <w:bCs/>
        </w:rPr>
        <w:t>12. Inputs and Outputs:</w:t>
      </w:r>
    </w:p>
    <w:p w14:paraId="3BA1AD64" w14:textId="77777777" w:rsidR="0000573B" w:rsidRPr="0000573B" w:rsidRDefault="0000573B" w:rsidP="0000573B">
      <w:pPr>
        <w:numPr>
          <w:ilvl w:val="0"/>
          <w:numId w:val="13"/>
        </w:numPr>
      </w:pPr>
      <w:r w:rsidRPr="0000573B">
        <w:rPr>
          <w:b/>
          <w:bCs/>
        </w:rPr>
        <w:t>Inputs:</w:t>
      </w:r>
    </w:p>
    <w:p w14:paraId="4485B948" w14:textId="77777777" w:rsidR="0000573B" w:rsidRPr="0000573B" w:rsidRDefault="0000573B" w:rsidP="0000573B">
      <w:pPr>
        <w:numPr>
          <w:ilvl w:val="1"/>
          <w:numId w:val="13"/>
        </w:numPr>
      </w:pPr>
      <w:r w:rsidRPr="0000573B">
        <w:t>Student ID (from logged-in session)</w:t>
      </w:r>
    </w:p>
    <w:p w14:paraId="5921E4D5" w14:textId="77777777" w:rsidR="0000573B" w:rsidRPr="0000573B" w:rsidRDefault="0000573B" w:rsidP="0000573B">
      <w:pPr>
        <w:numPr>
          <w:ilvl w:val="1"/>
          <w:numId w:val="13"/>
        </w:numPr>
      </w:pPr>
      <w:r w:rsidRPr="0000573B">
        <w:t>Assignment ID</w:t>
      </w:r>
    </w:p>
    <w:p w14:paraId="0454ABE1" w14:textId="77777777" w:rsidR="0000573B" w:rsidRPr="0000573B" w:rsidRDefault="0000573B" w:rsidP="0000573B">
      <w:pPr>
        <w:numPr>
          <w:ilvl w:val="1"/>
          <w:numId w:val="13"/>
        </w:numPr>
      </w:pPr>
      <w:r w:rsidRPr="0000573B">
        <w:t>Digital file from Student's device</w:t>
      </w:r>
    </w:p>
    <w:p w14:paraId="3F528AD0" w14:textId="77777777" w:rsidR="0000573B" w:rsidRPr="0000573B" w:rsidRDefault="0000573B" w:rsidP="0000573B">
      <w:pPr>
        <w:numPr>
          <w:ilvl w:val="0"/>
          <w:numId w:val="13"/>
        </w:numPr>
      </w:pPr>
      <w:r w:rsidRPr="0000573B">
        <w:rPr>
          <w:b/>
          <w:bCs/>
        </w:rPr>
        <w:t>Outputs:</w:t>
      </w:r>
    </w:p>
    <w:p w14:paraId="5CA4309E" w14:textId="77777777" w:rsidR="0000573B" w:rsidRPr="0000573B" w:rsidRDefault="0000573B" w:rsidP="0000573B">
      <w:pPr>
        <w:numPr>
          <w:ilvl w:val="1"/>
          <w:numId w:val="13"/>
        </w:numPr>
      </w:pPr>
      <w:r w:rsidRPr="0000573B">
        <w:t>Success/Error message on the user interface.</w:t>
      </w:r>
    </w:p>
    <w:p w14:paraId="21E9FC2F" w14:textId="77777777" w:rsidR="0000573B" w:rsidRPr="0000573B" w:rsidRDefault="0000573B" w:rsidP="0000573B">
      <w:pPr>
        <w:numPr>
          <w:ilvl w:val="1"/>
          <w:numId w:val="13"/>
        </w:numPr>
      </w:pPr>
      <w:r w:rsidRPr="0000573B">
        <w:t>Confirmation email (output to Student).</w:t>
      </w:r>
    </w:p>
    <w:p w14:paraId="287C684C" w14:textId="77777777" w:rsidR="0000573B" w:rsidRPr="0000573B" w:rsidRDefault="0000573B" w:rsidP="0000573B">
      <w:pPr>
        <w:numPr>
          <w:ilvl w:val="1"/>
          <w:numId w:val="13"/>
        </w:numPr>
      </w:pPr>
      <w:r w:rsidRPr="0000573B">
        <w:t>Notification alert (output to Instructor's dashboard).</w:t>
      </w:r>
    </w:p>
    <w:p w14:paraId="47BA018D" w14:textId="77777777" w:rsidR="0000573B" w:rsidRPr="0000573B" w:rsidRDefault="0000573B" w:rsidP="0000573B">
      <w:pPr>
        <w:numPr>
          <w:ilvl w:val="1"/>
          <w:numId w:val="13"/>
        </w:numPr>
      </w:pPr>
      <w:r w:rsidRPr="0000573B">
        <w:t>Database record update (submission time, file path, status).</w:t>
      </w:r>
    </w:p>
    <w:p w14:paraId="45DA652D" w14:textId="77777777" w:rsidR="0000573B" w:rsidRPr="0000573B" w:rsidRDefault="0000573B" w:rsidP="0000573B">
      <w:r w:rsidRPr="0000573B">
        <w:rPr>
          <w:b/>
          <w:bCs/>
        </w:rPr>
        <w:t>13. Business Rules:</w:t>
      </w:r>
    </w:p>
    <w:p w14:paraId="666838DA" w14:textId="77777777" w:rsidR="0000573B" w:rsidRPr="0000573B" w:rsidRDefault="0000573B" w:rsidP="0000573B">
      <w:pPr>
        <w:numPr>
          <w:ilvl w:val="0"/>
          <w:numId w:val="14"/>
        </w:numPr>
      </w:pPr>
      <w:r w:rsidRPr="0000573B">
        <w:rPr>
          <w:b/>
          <w:bCs/>
        </w:rPr>
        <w:t>BR1:</w:t>
      </w:r>
      <w:r w:rsidRPr="0000573B">
        <w:t xml:space="preserve"> A student cannot submit an assignment after the deadline without special permission from the </w:t>
      </w:r>
      <w:proofErr w:type="gramStart"/>
      <w:r w:rsidRPr="0000573B">
        <w:t>Instructor</w:t>
      </w:r>
      <w:proofErr w:type="gramEnd"/>
      <w:r w:rsidRPr="0000573B">
        <w:t>.</w:t>
      </w:r>
    </w:p>
    <w:p w14:paraId="4759E44D" w14:textId="77777777" w:rsidR="0000573B" w:rsidRPr="0000573B" w:rsidRDefault="0000573B" w:rsidP="0000573B">
      <w:pPr>
        <w:numPr>
          <w:ilvl w:val="0"/>
          <w:numId w:val="14"/>
        </w:numPr>
      </w:pPr>
      <w:r w:rsidRPr="0000573B">
        <w:rPr>
          <w:b/>
          <w:bCs/>
        </w:rPr>
        <w:t>BR2:</w:t>
      </w:r>
      <w:r w:rsidRPr="0000573B">
        <w:t> The system must maintain an audit trail of all submission attempts for academic integrity purposes.</w:t>
      </w:r>
    </w:p>
    <w:p w14:paraId="5E984765" w14:textId="77777777" w:rsidR="0000573B" w:rsidRPr="0000573B" w:rsidRDefault="0000573B" w:rsidP="0000573B">
      <w:pPr>
        <w:numPr>
          <w:ilvl w:val="0"/>
          <w:numId w:val="14"/>
        </w:numPr>
      </w:pPr>
      <w:r w:rsidRPr="0000573B">
        <w:rPr>
          <w:b/>
          <w:bCs/>
        </w:rPr>
        <w:t>BR3:</w:t>
      </w:r>
      <w:r w:rsidRPr="0000573B">
        <w:t> The file upload must be scanned for malware before being stored.</w:t>
      </w:r>
    </w:p>
    <w:p w14:paraId="12F7DD56" w14:textId="77777777" w:rsidR="0000573B" w:rsidRPr="0000573B" w:rsidRDefault="0000573B" w:rsidP="0000573B">
      <w:pPr>
        <w:numPr>
          <w:ilvl w:val="0"/>
          <w:numId w:val="14"/>
        </w:numPr>
      </w:pPr>
      <w:r w:rsidRPr="0000573B">
        <w:rPr>
          <w:b/>
          <w:bCs/>
        </w:rPr>
        <w:t>BR4:</w:t>
      </w:r>
      <w:r w:rsidRPr="0000573B">
        <w:t> The confirmation email must include the file name, submission time, assignment name, and course name.</w:t>
      </w:r>
    </w:p>
    <w:p w14:paraId="49F2F872" w14:textId="77777777" w:rsidR="0000573B" w:rsidRPr="0000573B" w:rsidRDefault="0000573B" w:rsidP="0000573B">
      <w:r w:rsidRPr="0000573B">
        <w:rPr>
          <w:b/>
          <w:bCs/>
        </w:rPr>
        <w:t>14. Miscellaneous Information:</w:t>
      </w:r>
    </w:p>
    <w:p w14:paraId="0931FCD7" w14:textId="77777777" w:rsidR="0000573B" w:rsidRPr="0000573B" w:rsidRDefault="0000573B" w:rsidP="0000573B">
      <w:pPr>
        <w:numPr>
          <w:ilvl w:val="0"/>
          <w:numId w:val="15"/>
        </w:numPr>
      </w:pPr>
      <w:r w:rsidRPr="0000573B">
        <w:t>The user interface should clearly show the time remaining until the deadline.</w:t>
      </w:r>
    </w:p>
    <w:p w14:paraId="5DBD8C43" w14:textId="77777777" w:rsidR="0000573B" w:rsidRPr="0000573B" w:rsidRDefault="0000573B" w:rsidP="0000573B">
      <w:pPr>
        <w:numPr>
          <w:ilvl w:val="0"/>
          <w:numId w:val="15"/>
        </w:numPr>
      </w:pPr>
      <w:r w:rsidRPr="0000573B">
        <w:t>A preview feature for common file types (like PDFs) before final submission would be a valuable enhancement.</w:t>
      </w:r>
    </w:p>
    <w:p w14:paraId="4BBABD1B" w14:textId="77777777" w:rsidR="0000573B" w:rsidRPr="0000573B" w:rsidRDefault="0000573B" w:rsidP="0000573B">
      <w:pPr>
        <w:numPr>
          <w:ilvl w:val="0"/>
          <w:numId w:val="15"/>
        </w:numPr>
      </w:pPr>
      <w:r w:rsidRPr="0000573B">
        <w:t>The system should handle multiple file submissions if the assignment requires it.</w:t>
      </w:r>
    </w:p>
    <w:p w14:paraId="55F59BAF" w14:textId="77777777" w:rsidR="0000573B" w:rsidRDefault="0000573B" w:rsidP="0000573B">
      <w:pPr>
        <w:numPr>
          <w:ilvl w:val="0"/>
          <w:numId w:val="15"/>
        </w:numPr>
      </w:pPr>
      <w:r w:rsidRPr="0000573B">
        <w:t>Performance: The upload process should provide a progress bar and should not timeout for large files on slow connections.</w:t>
      </w:r>
    </w:p>
    <w:p w14:paraId="37CB54A8" w14:textId="77777777" w:rsidR="0000573B" w:rsidRDefault="0000573B" w:rsidP="0000573B"/>
    <w:p w14:paraId="349F7DC8" w14:textId="77777777" w:rsidR="0000573B" w:rsidRDefault="0000573B" w:rsidP="0000573B"/>
    <w:p w14:paraId="23F85B61" w14:textId="77777777" w:rsidR="0000573B" w:rsidRDefault="0000573B" w:rsidP="0000573B"/>
    <w:p w14:paraId="7D151DCC" w14:textId="77777777" w:rsidR="0000573B" w:rsidRPr="0000573B" w:rsidRDefault="0000573B" w:rsidP="0000573B"/>
    <w:p w14:paraId="56F28DF2" w14:textId="65C9F1F0" w:rsidR="0000573B" w:rsidRDefault="0000573B">
      <w:r>
        <w:t>Document 7- Screens and pages</w:t>
      </w:r>
    </w:p>
    <w:p w14:paraId="4E2AC82B" w14:textId="77777777" w:rsidR="0000573B" w:rsidRDefault="0000573B"/>
    <w:p w14:paraId="7CA41A79" w14:textId="3EBB8944" w:rsidR="0000573B" w:rsidRDefault="0000573B">
      <w:r>
        <w:rPr>
          <w:noProof/>
        </w:rPr>
        <w:drawing>
          <wp:inline distT="0" distB="0" distL="0" distR="0" wp14:anchorId="208E4183" wp14:editId="783B2810">
            <wp:extent cx="5731510" cy="3211830"/>
            <wp:effectExtent l="0" t="0" r="2540" b="7620"/>
            <wp:docPr id="12745339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33968" name="Picture 1274533968"/>
                    <pic:cNvPicPr/>
                  </pic:nvPicPr>
                  <pic:blipFill>
                    <a:blip r:embed="rId11">
                      <a:extLst>
                        <a:ext uri="{28A0092B-C50C-407E-A947-70E740481C1C}">
                          <a14:useLocalDpi xmlns:a14="http://schemas.microsoft.com/office/drawing/2010/main" val="0"/>
                        </a:ext>
                      </a:extLst>
                    </a:blip>
                    <a:stretch>
                      <a:fillRect/>
                    </a:stretch>
                  </pic:blipFill>
                  <pic:spPr>
                    <a:xfrm>
                      <a:off x="0" y="0"/>
                      <a:ext cx="5731510" cy="3211830"/>
                    </a:xfrm>
                    <a:prstGeom prst="rect">
                      <a:avLst/>
                    </a:prstGeom>
                  </pic:spPr>
                </pic:pic>
              </a:graphicData>
            </a:graphic>
          </wp:inline>
        </w:drawing>
      </w:r>
      <w:r>
        <w:rPr>
          <w:noProof/>
        </w:rPr>
        <w:drawing>
          <wp:inline distT="0" distB="0" distL="0" distR="0" wp14:anchorId="7E85C072" wp14:editId="2492D7E4">
            <wp:extent cx="5731510" cy="2941955"/>
            <wp:effectExtent l="0" t="0" r="2540" b="0"/>
            <wp:docPr id="10571649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64930" name="Picture 1057164930"/>
                    <pic:cNvPicPr/>
                  </pic:nvPicPr>
                  <pic:blipFill>
                    <a:blip r:embed="rId12">
                      <a:extLst>
                        <a:ext uri="{28A0092B-C50C-407E-A947-70E740481C1C}">
                          <a14:useLocalDpi xmlns:a14="http://schemas.microsoft.com/office/drawing/2010/main" val="0"/>
                        </a:ext>
                      </a:extLst>
                    </a:blip>
                    <a:stretch>
                      <a:fillRect/>
                    </a:stretch>
                  </pic:blipFill>
                  <pic:spPr>
                    <a:xfrm>
                      <a:off x="0" y="0"/>
                      <a:ext cx="5731510" cy="2941955"/>
                    </a:xfrm>
                    <a:prstGeom prst="rect">
                      <a:avLst/>
                    </a:prstGeom>
                  </pic:spPr>
                </pic:pic>
              </a:graphicData>
            </a:graphic>
          </wp:inline>
        </w:drawing>
      </w:r>
      <w:r>
        <w:rPr>
          <w:noProof/>
        </w:rPr>
        <w:lastRenderedPageBreak/>
        <w:drawing>
          <wp:inline distT="0" distB="0" distL="0" distR="0" wp14:anchorId="1EF0F2C9" wp14:editId="7B99FA2A">
            <wp:extent cx="5731510" cy="3141345"/>
            <wp:effectExtent l="0" t="0" r="2540" b="1905"/>
            <wp:docPr id="847681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8110" name="Picture 84768110"/>
                    <pic:cNvPicPr/>
                  </pic:nvPicPr>
                  <pic:blipFill>
                    <a:blip r:embed="rId13">
                      <a:extLst>
                        <a:ext uri="{28A0092B-C50C-407E-A947-70E740481C1C}">
                          <a14:useLocalDpi xmlns:a14="http://schemas.microsoft.com/office/drawing/2010/main" val="0"/>
                        </a:ext>
                      </a:extLst>
                    </a:blip>
                    <a:stretch>
                      <a:fillRect/>
                    </a:stretch>
                  </pic:blipFill>
                  <pic:spPr>
                    <a:xfrm>
                      <a:off x="0" y="0"/>
                      <a:ext cx="5731510" cy="3141345"/>
                    </a:xfrm>
                    <a:prstGeom prst="rect">
                      <a:avLst/>
                    </a:prstGeom>
                  </pic:spPr>
                </pic:pic>
              </a:graphicData>
            </a:graphic>
          </wp:inline>
        </w:drawing>
      </w:r>
      <w:r>
        <w:rPr>
          <w:noProof/>
        </w:rPr>
        <w:drawing>
          <wp:inline distT="0" distB="0" distL="0" distR="0" wp14:anchorId="739DE5A4" wp14:editId="0DEAE758">
            <wp:extent cx="5731510" cy="3216910"/>
            <wp:effectExtent l="0" t="0" r="2540" b="2540"/>
            <wp:docPr id="10795651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65104" name="Picture 1079565104"/>
                    <pic:cNvPicPr/>
                  </pic:nvPicPr>
                  <pic:blipFill>
                    <a:blip r:embed="rId14">
                      <a:extLst>
                        <a:ext uri="{28A0092B-C50C-407E-A947-70E740481C1C}">
                          <a14:useLocalDpi xmlns:a14="http://schemas.microsoft.com/office/drawing/2010/main" val="0"/>
                        </a:ext>
                      </a:extLst>
                    </a:blip>
                    <a:stretch>
                      <a:fillRect/>
                    </a:stretch>
                  </pic:blipFill>
                  <pic:spPr>
                    <a:xfrm>
                      <a:off x="0" y="0"/>
                      <a:ext cx="5731510" cy="3216910"/>
                    </a:xfrm>
                    <a:prstGeom prst="rect">
                      <a:avLst/>
                    </a:prstGeom>
                  </pic:spPr>
                </pic:pic>
              </a:graphicData>
            </a:graphic>
          </wp:inline>
        </w:drawing>
      </w:r>
      <w:r>
        <w:rPr>
          <w:noProof/>
        </w:rPr>
        <w:lastRenderedPageBreak/>
        <w:drawing>
          <wp:inline distT="0" distB="0" distL="0" distR="0" wp14:anchorId="3B8DD6F6" wp14:editId="7F205259">
            <wp:extent cx="5731510" cy="3273425"/>
            <wp:effectExtent l="0" t="0" r="2540" b="3175"/>
            <wp:docPr id="17839445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44563" name="Picture 1783944563"/>
                    <pic:cNvPicPr/>
                  </pic:nvPicPr>
                  <pic:blipFill>
                    <a:blip r:embed="rId15">
                      <a:extLst>
                        <a:ext uri="{28A0092B-C50C-407E-A947-70E740481C1C}">
                          <a14:useLocalDpi xmlns:a14="http://schemas.microsoft.com/office/drawing/2010/main" val="0"/>
                        </a:ext>
                      </a:extLst>
                    </a:blip>
                    <a:stretch>
                      <a:fillRect/>
                    </a:stretch>
                  </pic:blipFill>
                  <pic:spPr>
                    <a:xfrm>
                      <a:off x="0" y="0"/>
                      <a:ext cx="5731510" cy="3273425"/>
                    </a:xfrm>
                    <a:prstGeom prst="rect">
                      <a:avLst/>
                    </a:prstGeom>
                  </pic:spPr>
                </pic:pic>
              </a:graphicData>
            </a:graphic>
          </wp:inline>
        </w:drawing>
      </w:r>
    </w:p>
    <w:p w14:paraId="5DDB1D29" w14:textId="77777777" w:rsidR="0000573B" w:rsidRDefault="0000573B"/>
    <w:p w14:paraId="5BBD22E4" w14:textId="1AA1DA80" w:rsidR="0000573B" w:rsidRDefault="0000573B">
      <w:r>
        <w:t>Document 8- Tools-Visio and Axure</w:t>
      </w:r>
    </w:p>
    <w:p w14:paraId="69154E11"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Using Microsoft Visio in the LMS Project</w:t>
      </w:r>
    </w:p>
    <w:p w14:paraId="7160D82F" w14:textId="77777777" w:rsidR="0000573B" w:rsidRPr="0000573B" w:rsidRDefault="0000573B" w:rsidP="0000573B">
      <w:pPr>
        <w:shd w:val="clear" w:color="auto" w:fill="FFFFFF"/>
        <w:spacing w:before="206" w:after="206"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 xml:space="preserve">Within the LMS project, Microsoft Visio was the definitive tool for engineering the system's backbone, serving as the blueprint for developers and database architects. Its primary application was in rigorously defining complex, multi-actor workflows and data relationships that are central to an LMS. For example, we used Visio to meticulously map the entire data flow for a critical path like "Course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xml:space="preserve">," creating detailed </w:t>
      </w:r>
      <w:proofErr w:type="spellStart"/>
      <w:r w:rsidRPr="0000573B">
        <w:rPr>
          <w:rFonts w:ascii="Segoe UI" w:eastAsia="Times New Roman" w:hAnsi="Segoe UI" w:cs="Segoe UI"/>
          <w:color w:val="404040"/>
          <w:kern w:val="0"/>
          <w:lang w:eastAsia="en-IN"/>
          <w14:ligatures w14:val="none"/>
        </w:rPr>
        <w:t>swimlane</w:t>
      </w:r>
      <w:proofErr w:type="spellEnd"/>
      <w:r w:rsidRPr="0000573B">
        <w:rPr>
          <w:rFonts w:ascii="Segoe UI" w:eastAsia="Times New Roman" w:hAnsi="Segoe UI" w:cs="Segoe UI"/>
          <w:color w:val="404040"/>
          <w:kern w:val="0"/>
          <w:lang w:eastAsia="en-IN"/>
          <w14:ligatures w14:val="none"/>
        </w:rPr>
        <w:t xml:space="preserve"> diagrams that visualized the interaction between the Student, the System, and the Registrar's database, ensuring all exception flows (like pre-requisite checks or seat capacity) were logically accounted for. Furthermore, its database </w:t>
      </w:r>
      <w:proofErr w:type="spellStart"/>
      <w:r w:rsidRPr="0000573B">
        <w:rPr>
          <w:rFonts w:ascii="Segoe UI" w:eastAsia="Times New Roman" w:hAnsi="Segoe UI" w:cs="Segoe UI"/>
          <w:color w:val="404040"/>
          <w:kern w:val="0"/>
          <w:lang w:eastAsia="en-IN"/>
          <w14:ligatures w14:val="none"/>
        </w:rPr>
        <w:t>modeling</w:t>
      </w:r>
      <w:proofErr w:type="spellEnd"/>
      <w:r w:rsidRPr="0000573B">
        <w:rPr>
          <w:rFonts w:ascii="Segoe UI" w:eastAsia="Times New Roman" w:hAnsi="Segoe UI" w:cs="Segoe UI"/>
          <w:color w:val="404040"/>
          <w:kern w:val="0"/>
          <w:lang w:eastAsia="en-IN"/>
          <w14:ligatures w14:val="none"/>
        </w:rPr>
        <w:t xml:space="preserve"> features were crucial for designing the schema, allowing us to visually construct the relationships between entities like </w:t>
      </w:r>
      <w:r w:rsidRPr="0000573B">
        <w:rPr>
          <w:rFonts w:ascii="Segoe UI" w:eastAsia="Times New Roman" w:hAnsi="Segoe UI" w:cs="Segoe UI"/>
          <w:b/>
          <w:bCs/>
          <w:color w:val="404040"/>
          <w:kern w:val="0"/>
          <w:lang w:eastAsia="en-IN"/>
          <w14:ligatures w14:val="none"/>
        </w:rPr>
        <w:t>Users</w:t>
      </w:r>
      <w:r w:rsidRPr="0000573B">
        <w:rPr>
          <w:rFonts w:ascii="Segoe UI" w:eastAsia="Times New Roman" w:hAnsi="Segoe UI" w:cs="Segoe UI"/>
          <w:color w:val="404040"/>
          <w:kern w:val="0"/>
          <w:lang w:eastAsia="en-IN"/>
          <w14:ligatures w14:val="none"/>
        </w:rPr>
        <w:t>, </w:t>
      </w:r>
      <w:r w:rsidRPr="0000573B">
        <w:rPr>
          <w:rFonts w:ascii="Segoe UI" w:eastAsia="Times New Roman" w:hAnsi="Segoe UI" w:cs="Segoe UI"/>
          <w:b/>
          <w:bCs/>
          <w:color w:val="404040"/>
          <w:kern w:val="0"/>
          <w:lang w:eastAsia="en-IN"/>
          <w14:ligatures w14:val="none"/>
        </w:rPr>
        <w:t>Courses</w:t>
      </w:r>
      <w:r w:rsidRPr="0000573B">
        <w:rPr>
          <w:rFonts w:ascii="Segoe UI" w:eastAsia="Times New Roman" w:hAnsi="Segoe UI" w:cs="Segoe UI"/>
          <w:color w:val="404040"/>
          <w:kern w:val="0"/>
          <w:lang w:eastAsia="en-IN"/>
          <w14:ligatures w14:val="none"/>
        </w:rPr>
        <w:t>, </w:t>
      </w:r>
      <w:proofErr w:type="spellStart"/>
      <w:r w:rsidRPr="0000573B">
        <w:rPr>
          <w:rFonts w:ascii="Segoe UI" w:eastAsia="Times New Roman" w:hAnsi="Segoe UI" w:cs="Segoe UI"/>
          <w:b/>
          <w:bCs/>
          <w:color w:val="404040"/>
          <w:kern w:val="0"/>
          <w:lang w:eastAsia="en-IN"/>
          <w14:ligatures w14:val="none"/>
        </w:rPr>
        <w:t>Enrollments</w:t>
      </w:r>
      <w:proofErr w:type="spellEnd"/>
      <w:r w:rsidRPr="0000573B">
        <w:rPr>
          <w:rFonts w:ascii="Segoe UI" w:eastAsia="Times New Roman" w:hAnsi="Segoe UI" w:cs="Segoe UI"/>
          <w:color w:val="404040"/>
          <w:kern w:val="0"/>
          <w:lang w:eastAsia="en-IN"/>
          <w14:ligatures w14:val="none"/>
        </w:rPr>
        <w:t>, </w:t>
      </w:r>
      <w:r w:rsidRPr="0000573B">
        <w:rPr>
          <w:rFonts w:ascii="Segoe UI" w:eastAsia="Times New Roman" w:hAnsi="Segoe UI" w:cs="Segoe UI"/>
          <w:b/>
          <w:bCs/>
          <w:color w:val="404040"/>
          <w:kern w:val="0"/>
          <w:lang w:eastAsia="en-IN"/>
          <w14:ligatures w14:val="none"/>
        </w:rPr>
        <w:t>Assignments</w:t>
      </w:r>
      <w:r w:rsidRPr="0000573B">
        <w:rPr>
          <w:rFonts w:ascii="Segoe UI" w:eastAsia="Times New Roman" w:hAnsi="Segoe UI" w:cs="Segoe UI"/>
          <w:color w:val="404040"/>
          <w:kern w:val="0"/>
          <w:lang w:eastAsia="en-IN"/>
          <w14:ligatures w14:val="none"/>
        </w:rPr>
        <w:t>, and </w:t>
      </w:r>
      <w:r w:rsidRPr="0000573B">
        <w:rPr>
          <w:rFonts w:ascii="Segoe UI" w:eastAsia="Times New Roman" w:hAnsi="Segoe UI" w:cs="Segoe UI"/>
          <w:b/>
          <w:bCs/>
          <w:color w:val="404040"/>
          <w:kern w:val="0"/>
          <w:lang w:eastAsia="en-IN"/>
          <w14:ligatures w14:val="none"/>
        </w:rPr>
        <w:t>Submissions</w:t>
      </w:r>
      <w:r w:rsidRPr="0000573B">
        <w:rPr>
          <w:rFonts w:ascii="Segoe UI" w:eastAsia="Times New Roman" w:hAnsi="Segoe UI" w:cs="Segoe UI"/>
          <w:color w:val="404040"/>
          <w:kern w:val="0"/>
          <w:lang w:eastAsia="en-IN"/>
          <w14:ligatures w14:val="none"/>
        </w:rPr>
        <w:t>, ensuring referential integrity and efficient data structure from the outset. This precision was invaluable for creating a shared technical understanding, but its static diagrams could not effectively communicate the student's journey through a micro-learning module or the instructor's experience of using a real-time collaborative grading tool, which required a more experiential representation.</w:t>
      </w:r>
    </w:p>
    <w:p w14:paraId="2B528680"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lastRenderedPageBreak/>
        <w:t>Using Axure RP in the LMS Project</w:t>
      </w:r>
    </w:p>
    <w:p w14:paraId="17FEA70E" w14:textId="77777777" w:rsidR="0000573B" w:rsidRPr="0000573B" w:rsidRDefault="0000573B" w:rsidP="0000573B">
      <w:pPr>
        <w:shd w:val="clear" w:color="auto" w:fill="FFFFFF"/>
        <w:spacing w:before="206"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Axure RP was employed to prototype and validate the user-centric front-end of the LMS, focusing squarely on the pedagogical experience and administrative efficiency. Its power was unleashed in simulating the rich, context-dependent interactions that define a modern LMS. We created a fully functional prototype of the student's learning path, complete with dynamic panels that simulated video playback, quiz completion with immediate feedback, and the unlocking of subsequent modules based on completion rules. For administrators and instructors, we built complex, data-driven interfaces like the dashboard widget configuration tool and the gradebook, using Axure's repeater widgets to show how they could sort, filter, and manage large sets of student data. This allowed us to conduct usability testing that revealed critical insights, such as the need for a more intuitive bulk-grading interface for instructors, before any code was written. By generating a live, interactive prototype, Axure moved the conversation with stakeholders from "what it does" to "how it feels," ensuring the final LMS was not only functionally robust but also intuitive and engaging for all its users.</w:t>
      </w:r>
    </w:p>
    <w:p w14:paraId="258A1919" w14:textId="77777777" w:rsidR="0000573B" w:rsidRDefault="0000573B"/>
    <w:p w14:paraId="32B6D8E0" w14:textId="77777777" w:rsidR="0000573B" w:rsidRDefault="0000573B"/>
    <w:p w14:paraId="53718275" w14:textId="77777777" w:rsidR="0000573B" w:rsidRDefault="0000573B"/>
    <w:p w14:paraId="47444814" w14:textId="457C3451" w:rsidR="0000573B" w:rsidRDefault="0000573B">
      <w:r>
        <w:t>Document 9- BA experience</w:t>
      </w:r>
    </w:p>
    <w:p w14:paraId="33A99109" w14:textId="77777777" w:rsidR="0000573B" w:rsidRDefault="0000573B"/>
    <w:p w14:paraId="29578344"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BA Experience in a Learning Management System (LMS) Project</w:t>
      </w:r>
    </w:p>
    <w:p w14:paraId="1D538F7D" w14:textId="77777777" w:rsidR="0000573B" w:rsidRPr="0000573B" w:rsidRDefault="0000573B" w:rsidP="0000573B">
      <w:pPr>
        <w:shd w:val="clear" w:color="auto" w:fill="FFFFFF"/>
        <w:spacing w:before="206" w:after="206"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The role of a Business Analyst is critical in a complex software project like an LMS, which involves multiple stakeholders (students, instructors, administrators, IT) and intricate functionalities. Here’s a breakdown of the BA's experience across each phase for an LMS implementation.</w:t>
      </w:r>
    </w:p>
    <w:p w14:paraId="29B46256"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1. Requirement Gathering</w:t>
      </w:r>
    </w:p>
    <w:p w14:paraId="082D525D"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MOSCOW Technique:</w:t>
      </w:r>
      <w:r w:rsidRPr="0000573B">
        <w:rPr>
          <w:rFonts w:ascii="Segoe UI" w:eastAsia="Times New Roman" w:hAnsi="Segoe UI" w:cs="Segoe UI"/>
          <w:color w:val="404040"/>
          <w:kern w:val="0"/>
          <w:lang w:eastAsia="en-IN"/>
          <w14:ligatures w14:val="none"/>
        </w:rPr>
        <w:t> For an LMS, this is essential to manage scope.</w:t>
      </w:r>
    </w:p>
    <w:p w14:paraId="4DBD7A73"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MUST HAVE:</w:t>
      </w:r>
      <w:r w:rsidRPr="0000573B">
        <w:rPr>
          <w:rFonts w:ascii="Segoe UI" w:eastAsia="Times New Roman" w:hAnsi="Segoe UI" w:cs="Segoe UI"/>
          <w:color w:val="404040"/>
          <w:kern w:val="0"/>
          <w:lang w:eastAsia="en-IN"/>
          <w14:ligatures w14:val="none"/>
        </w:rPr>
        <w:t xml:space="preserve"> Core functionalities without which the LMS fails (e.g., user login, course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content viewing, assignment submission, basic gradebook).</w:t>
      </w:r>
    </w:p>
    <w:p w14:paraId="790F5E3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SHOULD HAVE:</w:t>
      </w:r>
      <w:r w:rsidRPr="0000573B">
        <w:rPr>
          <w:rFonts w:ascii="Segoe UI" w:eastAsia="Times New Roman" w:hAnsi="Segoe UI" w:cs="Segoe UI"/>
          <w:color w:val="404040"/>
          <w:kern w:val="0"/>
          <w:lang w:eastAsia="en-IN"/>
          <w14:ligatures w14:val="none"/>
        </w:rPr>
        <w:t> Important but not vital for launch (e.g., discussion forums, calendar integration, gamification badges).</w:t>
      </w:r>
    </w:p>
    <w:p w14:paraId="5D9F9A3C"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COULD HAVE:</w:t>
      </w:r>
      <w:r w:rsidRPr="0000573B">
        <w:rPr>
          <w:rFonts w:ascii="Segoe UI" w:eastAsia="Times New Roman" w:hAnsi="Segoe UI" w:cs="Segoe UI"/>
          <w:color w:val="404040"/>
          <w:kern w:val="0"/>
          <w:lang w:eastAsia="en-IN"/>
          <w14:ligatures w14:val="none"/>
        </w:rPr>
        <w:t> Desirable but with less impact (e.g., advanced analytics dashboards, custom certificate generation).</w:t>
      </w:r>
    </w:p>
    <w:p w14:paraId="4EECD9AC"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WON'T HAVE (This time):</w:t>
      </w:r>
      <w:r w:rsidRPr="0000573B">
        <w:rPr>
          <w:rFonts w:ascii="Segoe UI" w:eastAsia="Times New Roman" w:hAnsi="Segoe UI" w:cs="Segoe UI"/>
          <w:color w:val="404040"/>
          <w:kern w:val="0"/>
          <w:lang w:eastAsia="en-IN"/>
          <w14:ligatures w14:val="none"/>
        </w:rPr>
        <w:t> Explicitly deferred features (e.g., a mobile app, complex LTI tool integrations, AI-based proctoring).</w:t>
      </w:r>
    </w:p>
    <w:p w14:paraId="6F676835"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Client Unavailability:</w:t>
      </w:r>
      <w:r w:rsidRPr="0000573B">
        <w:rPr>
          <w:rFonts w:ascii="Segoe UI" w:eastAsia="Times New Roman" w:hAnsi="Segoe UI" w:cs="Segoe UI"/>
          <w:color w:val="404040"/>
          <w:kern w:val="0"/>
          <w:lang w:eastAsia="en-IN"/>
          <w14:ligatures w14:val="none"/>
        </w:rPr>
        <w:t> A common challenge. The BA must be proactive.</w:t>
      </w:r>
    </w:p>
    <w:p w14:paraId="6D15B974"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Action:</w:t>
      </w:r>
      <w:r w:rsidRPr="0000573B">
        <w:rPr>
          <w:rFonts w:ascii="Segoe UI" w:eastAsia="Times New Roman" w:hAnsi="Segoe UI" w:cs="Segoe UI"/>
          <w:color w:val="404040"/>
          <w:kern w:val="0"/>
          <w:lang w:eastAsia="en-IN"/>
          <w14:ligatures w14:val="none"/>
        </w:rPr>
        <w:t xml:space="preserve"> Identify and source alternative Points of Contact (POCs) from the client's side—e.g., a Head of Training, a Lead Instructor, or </w:t>
      </w:r>
      <w:proofErr w:type="gramStart"/>
      <w:r w:rsidRPr="0000573B">
        <w:rPr>
          <w:rFonts w:ascii="Segoe UI" w:eastAsia="Times New Roman" w:hAnsi="Segoe UI" w:cs="Segoe UI"/>
          <w:color w:val="404040"/>
          <w:kern w:val="0"/>
          <w:lang w:eastAsia="en-IN"/>
          <w14:ligatures w14:val="none"/>
        </w:rPr>
        <w:t>a</w:t>
      </w:r>
      <w:proofErr w:type="gramEnd"/>
      <w:r w:rsidRPr="0000573B">
        <w:rPr>
          <w:rFonts w:ascii="Segoe UI" w:eastAsia="Times New Roman" w:hAnsi="Segoe UI" w:cs="Segoe UI"/>
          <w:color w:val="404040"/>
          <w:kern w:val="0"/>
          <w:lang w:eastAsia="en-IN"/>
          <w14:ligatures w14:val="none"/>
        </w:rPr>
        <w:t xml:space="preserve"> IT manager—to get answers on requirements like "What are the acceptable file types for assignment submissions?" or "What is the process for a student to withdraw from a course?"</w:t>
      </w:r>
    </w:p>
    <w:p w14:paraId="75788F3F"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FURPS Validation:</w:t>
      </w:r>
      <w:r w:rsidRPr="0000573B">
        <w:rPr>
          <w:rFonts w:ascii="Segoe UI" w:eastAsia="Times New Roman" w:hAnsi="Segoe UI" w:cs="Segoe UI"/>
          <w:color w:val="404040"/>
          <w:kern w:val="0"/>
          <w:lang w:eastAsia="en-IN"/>
          <w14:ligatures w14:val="none"/>
        </w:rPr>
        <w:t> This technique ensures requirements are holistic.</w:t>
      </w:r>
    </w:p>
    <w:p w14:paraId="2D1C6AA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Functionality</w:t>
      </w:r>
      <w:r w:rsidRPr="0000573B">
        <w:rPr>
          <w:rFonts w:ascii="Segoe UI" w:eastAsia="Times New Roman" w:hAnsi="Segoe UI" w:cs="Segoe UI"/>
          <w:color w:val="404040"/>
          <w:kern w:val="0"/>
          <w:lang w:eastAsia="en-IN"/>
          <w14:ligatures w14:val="none"/>
        </w:rPr>
        <w:t> (Core features): "The system must allow instructors to create quizzes with multiple-choice questions."</w:t>
      </w:r>
    </w:p>
    <w:p w14:paraId="36358CB9"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Usability:</w:t>
      </w:r>
      <w:r w:rsidRPr="0000573B">
        <w:rPr>
          <w:rFonts w:ascii="Segoe UI" w:eastAsia="Times New Roman" w:hAnsi="Segoe UI" w:cs="Segoe UI"/>
          <w:color w:val="404040"/>
          <w:kern w:val="0"/>
          <w:lang w:eastAsia="en-IN"/>
          <w14:ligatures w14:val="none"/>
        </w:rPr>
        <w:t> "The interface for students to submit assignments must be completed in less than 3 clicks."</w:t>
      </w:r>
    </w:p>
    <w:p w14:paraId="3F64642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Reliability:</w:t>
      </w:r>
      <w:r w:rsidRPr="0000573B">
        <w:rPr>
          <w:rFonts w:ascii="Segoe UI" w:eastAsia="Times New Roman" w:hAnsi="Segoe UI" w:cs="Segoe UI"/>
          <w:color w:val="404040"/>
          <w:kern w:val="0"/>
          <w:lang w:eastAsia="en-IN"/>
          <w14:ligatures w14:val="none"/>
        </w:rPr>
        <w:t> "The system must have 99.9% uptime during final exam weeks."</w:t>
      </w:r>
    </w:p>
    <w:p w14:paraId="096423CA"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Performance:</w:t>
      </w:r>
      <w:r w:rsidRPr="0000573B">
        <w:rPr>
          <w:rFonts w:ascii="Segoe UI" w:eastAsia="Times New Roman" w:hAnsi="Segoe UI" w:cs="Segoe UI"/>
          <w:color w:val="404040"/>
          <w:kern w:val="0"/>
          <w:lang w:eastAsia="en-IN"/>
          <w14:ligatures w14:val="none"/>
        </w:rPr>
        <w:t> "The platform must support 500 concurrent users streaming video lectures."</w:t>
      </w:r>
    </w:p>
    <w:p w14:paraId="61BD9F26"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Supportability:</w:t>
      </w:r>
      <w:r w:rsidRPr="0000573B">
        <w:rPr>
          <w:rFonts w:ascii="Segoe UI" w:eastAsia="Times New Roman" w:hAnsi="Segoe UI" w:cs="Segoe UI"/>
          <w:color w:val="404040"/>
          <w:kern w:val="0"/>
          <w:lang w:eastAsia="en-IN"/>
          <w14:ligatures w14:val="none"/>
        </w:rPr>
        <w:t> "The system must be easily deployable on our cloud infrastructure."</w:t>
      </w:r>
    </w:p>
    <w:p w14:paraId="428F596F" w14:textId="77777777" w:rsidR="0000573B" w:rsidRPr="0000573B" w:rsidRDefault="0000573B" w:rsidP="0000573B">
      <w:pPr>
        <w:numPr>
          <w:ilvl w:val="0"/>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Removing Duplicates:</w:t>
      </w:r>
      <w:r w:rsidRPr="0000573B">
        <w:rPr>
          <w:rFonts w:ascii="Segoe UI" w:eastAsia="Times New Roman" w:hAnsi="Segoe UI" w:cs="Segoe UI"/>
          <w:color w:val="404040"/>
          <w:kern w:val="0"/>
          <w:lang w:eastAsia="en-IN"/>
          <w14:ligatures w14:val="none"/>
        </w:rPr>
        <w:t> Crucial for an LMS where requirements like "track progress" or "send notifications" can be repeated across different user stories. Consolidating these prevents development redundancy.</w:t>
      </w:r>
    </w:p>
    <w:p w14:paraId="1066CEFE" w14:textId="77777777" w:rsidR="0000573B" w:rsidRPr="0000573B" w:rsidRDefault="0000573B" w:rsidP="0000573B">
      <w:pPr>
        <w:numPr>
          <w:ilvl w:val="0"/>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Prototyping:</w:t>
      </w:r>
      <w:r w:rsidRPr="0000573B">
        <w:rPr>
          <w:rFonts w:ascii="Segoe UI" w:eastAsia="Times New Roman" w:hAnsi="Segoe UI" w:cs="Segoe UI"/>
          <w:color w:val="404040"/>
          <w:kern w:val="0"/>
          <w:lang w:eastAsia="en-IN"/>
          <w14:ligatures w14:val="none"/>
        </w:rPr>
        <w:t xml:space="preserve"> Invaluable for visualizing the LMS. A clickable prototype (e.g., in Axure) of the instructor's course creation wizard or the student's learning </w:t>
      </w:r>
      <w:r w:rsidRPr="0000573B">
        <w:rPr>
          <w:rFonts w:ascii="Segoe UI" w:eastAsia="Times New Roman" w:hAnsi="Segoe UI" w:cs="Segoe UI"/>
          <w:color w:val="404040"/>
          <w:kern w:val="0"/>
          <w:lang w:eastAsia="en-IN"/>
          <w14:ligatures w14:val="none"/>
        </w:rPr>
        <w:lastRenderedPageBreak/>
        <w:t>dashboard helps stakeholders give specific feedback, preventing misunderstandings later.</w:t>
      </w:r>
    </w:p>
    <w:p w14:paraId="531FADAE"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2. Requirement Analysis</w:t>
      </w:r>
    </w:p>
    <w:p w14:paraId="0156CA06" w14:textId="77777777" w:rsidR="0000573B" w:rsidRPr="0000573B" w:rsidRDefault="0000573B" w:rsidP="0000573B">
      <w:pPr>
        <w:numPr>
          <w:ilvl w:val="0"/>
          <w:numId w:val="17"/>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UML Diagrams:</w:t>
      </w:r>
      <w:r w:rsidRPr="0000573B">
        <w:rPr>
          <w:rFonts w:ascii="Segoe UI" w:eastAsia="Times New Roman" w:hAnsi="Segoe UI" w:cs="Segoe UI"/>
          <w:color w:val="404040"/>
          <w:kern w:val="0"/>
          <w:lang w:eastAsia="en-IN"/>
          <w14:ligatures w14:val="none"/>
        </w:rPr>
        <w:t> These translate textual requirements into a universal visual language for the technical team.</w:t>
      </w:r>
    </w:p>
    <w:p w14:paraId="79910B8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Use Case Diagram:</w:t>
      </w:r>
      <w:r w:rsidRPr="0000573B">
        <w:rPr>
          <w:rFonts w:ascii="Segoe UI" w:eastAsia="Times New Roman" w:hAnsi="Segoe UI" w:cs="Segoe UI"/>
          <w:color w:val="404040"/>
          <w:kern w:val="0"/>
          <w:lang w:eastAsia="en-IN"/>
          <w14:ligatures w14:val="none"/>
        </w:rPr>
        <w:t> Shows all functionalities (e.g., </w:t>
      </w:r>
      <w:proofErr w:type="spellStart"/>
      <w:r w:rsidRPr="0000573B">
        <w:rPr>
          <w:rFonts w:ascii="Roboto Mono" w:eastAsia="Times New Roman" w:hAnsi="Roboto Mono" w:cs="Courier New"/>
          <w:color w:val="404040"/>
          <w:kern w:val="0"/>
          <w:sz w:val="21"/>
          <w:szCs w:val="21"/>
          <w:shd w:val="clear" w:color="auto" w:fill="ECECEC"/>
          <w:lang w:eastAsia="en-IN"/>
          <w14:ligatures w14:val="none"/>
        </w:rPr>
        <w:t>Enroll</w:t>
      </w:r>
      <w:proofErr w:type="spellEnd"/>
      <w:r w:rsidRPr="0000573B">
        <w:rPr>
          <w:rFonts w:ascii="Roboto Mono" w:eastAsia="Times New Roman" w:hAnsi="Roboto Mono" w:cs="Courier New"/>
          <w:color w:val="404040"/>
          <w:kern w:val="0"/>
          <w:sz w:val="21"/>
          <w:szCs w:val="21"/>
          <w:shd w:val="clear" w:color="auto" w:fill="ECECEC"/>
          <w:lang w:eastAsia="en-IN"/>
          <w14:ligatures w14:val="none"/>
        </w:rPr>
        <w:t xml:space="preserve"> in Course</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Grade Assignment</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Generate Report</w:t>
      </w:r>
      <w:r w:rsidRPr="0000573B">
        <w:rPr>
          <w:rFonts w:ascii="Segoe UI" w:eastAsia="Times New Roman" w:hAnsi="Segoe UI" w:cs="Segoe UI"/>
          <w:color w:val="404040"/>
          <w:kern w:val="0"/>
          <w:lang w:eastAsia="en-IN"/>
          <w14:ligatures w14:val="none"/>
        </w:rPr>
        <w:t>) and which actor (Student, Instructor, Admin) performs them.</w:t>
      </w:r>
    </w:p>
    <w:p w14:paraId="4C74924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Activity Diagram:</w:t>
      </w:r>
      <w:r w:rsidRPr="0000573B">
        <w:rPr>
          <w:rFonts w:ascii="Segoe UI" w:eastAsia="Times New Roman" w:hAnsi="Segoe UI" w:cs="Segoe UI"/>
          <w:color w:val="404040"/>
          <w:kern w:val="0"/>
          <w:lang w:eastAsia="en-IN"/>
          <w14:ligatures w14:val="none"/>
        </w:rPr>
        <w:t> Details the step-by-step flow of a process, like the "Submit Assignment" flow, including all decision points (e.g., "Is the submission before the deadline?").</w:t>
      </w:r>
    </w:p>
    <w:p w14:paraId="2F1CE824"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Sequence Diagram:</w:t>
      </w:r>
      <w:r w:rsidRPr="0000573B">
        <w:rPr>
          <w:rFonts w:ascii="Segoe UI" w:eastAsia="Times New Roman" w:hAnsi="Segoe UI" w:cs="Segoe UI"/>
          <w:color w:val="404040"/>
          <w:kern w:val="0"/>
          <w:lang w:eastAsia="en-IN"/>
          <w14:ligatures w14:val="none"/>
        </w:rPr>
        <w:t xml:space="preserve"> Illustrates the real-time interaction between objects for a specific scenario, such as the message exchange between the </w:t>
      </w:r>
      <w:proofErr w:type="gramStart"/>
      <w:r w:rsidRPr="0000573B">
        <w:rPr>
          <w:rFonts w:ascii="Segoe UI" w:eastAsia="Times New Roman" w:hAnsi="Segoe UI" w:cs="Segoe UI"/>
          <w:color w:val="404040"/>
          <w:kern w:val="0"/>
          <w:lang w:eastAsia="en-IN"/>
          <w14:ligatures w14:val="none"/>
        </w:rPr>
        <w:t>Student</w:t>
      </w:r>
      <w:proofErr w:type="gramEnd"/>
      <w:r w:rsidRPr="0000573B">
        <w:rPr>
          <w:rFonts w:ascii="Segoe UI" w:eastAsia="Times New Roman" w:hAnsi="Segoe UI" w:cs="Segoe UI"/>
          <w:color w:val="404040"/>
          <w:kern w:val="0"/>
          <w:lang w:eastAsia="en-IN"/>
          <w14:ligatures w14:val="none"/>
        </w:rPr>
        <w:t xml:space="preserve"> browser, LMS server, and database when loading a course page.</w:t>
      </w:r>
    </w:p>
    <w:p w14:paraId="03027CF5" w14:textId="77777777" w:rsidR="0000573B" w:rsidRPr="0000573B" w:rsidRDefault="0000573B" w:rsidP="0000573B">
      <w:pPr>
        <w:numPr>
          <w:ilvl w:val="0"/>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Team Communication &amp; Modifications:</w:t>
      </w:r>
      <w:r w:rsidRPr="0000573B">
        <w:rPr>
          <w:rFonts w:ascii="Segoe UI" w:eastAsia="Times New Roman" w:hAnsi="Segoe UI" w:cs="Segoe UI"/>
          <w:color w:val="404040"/>
          <w:kern w:val="0"/>
          <w:lang w:eastAsia="en-IN"/>
          <w14:ligatures w14:val="none"/>
        </w:rPr>
        <w:t> The BA presents these diagrams in meetings. A developer might point out that a proposed workflow for "Course Approval" is inefficient and suggest a better technical approach. A good BA incorporates this feedback, ensuring the solution is both functionally correct and technically sound.</w:t>
      </w:r>
    </w:p>
    <w:p w14:paraId="1180683F" w14:textId="77777777" w:rsidR="0000573B" w:rsidRPr="0000573B" w:rsidRDefault="0000573B" w:rsidP="0000573B">
      <w:pPr>
        <w:numPr>
          <w:ilvl w:val="0"/>
          <w:numId w:val="17"/>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BRS &amp; SRS:</w:t>
      </w:r>
    </w:p>
    <w:p w14:paraId="062BF6EF"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Business Requirements Specification (BRS):</w:t>
      </w:r>
      <w:r w:rsidRPr="0000573B">
        <w:rPr>
          <w:rFonts w:ascii="Segoe UI" w:eastAsia="Times New Roman" w:hAnsi="Segoe UI" w:cs="Segoe UI"/>
          <w:color w:val="404040"/>
          <w:kern w:val="0"/>
          <w:lang w:eastAsia="en-IN"/>
          <w14:ligatures w14:val="none"/>
        </w:rPr>
        <w:t> High-level business goals.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"The LMS must reduce the administrative overhead of managing training by 20%."</w:t>
      </w:r>
    </w:p>
    <w:p w14:paraId="5FACE23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System Requirements Specification (SRS):</w:t>
      </w:r>
      <w:r w:rsidRPr="0000573B">
        <w:rPr>
          <w:rFonts w:ascii="Segoe UI" w:eastAsia="Times New Roman" w:hAnsi="Segoe UI" w:cs="Segoe UI"/>
          <w:color w:val="404040"/>
          <w:kern w:val="0"/>
          <w:lang w:eastAsia="en-IN"/>
          <w14:ligatures w14:val="none"/>
        </w:rPr>
        <w:t> Detailed functional and non-functional requirements.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"The system shall allow an administrator to bulk upload users via a CSV file with columns: Email, First Name, Last Name, Role."</w:t>
      </w:r>
    </w:p>
    <w:p w14:paraId="066F95C7"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3. Design</w:t>
      </w:r>
    </w:p>
    <w:p w14:paraId="01D1AA72" w14:textId="77777777" w:rsidR="0000573B" w:rsidRPr="0000573B" w:rsidRDefault="0000573B" w:rsidP="0000573B">
      <w:pPr>
        <w:numPr>
          <w:ilvl w:val="0"/>
          <w:numId w:val="18"/>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Cases from Use Cases:</w:t>
      </w:r>
      <w:r w:rsidRPr="0000573B">
        <w:rPr>
          <w:rFonts w:ascii="Segoe UI" w:eastAsia="Times New Roman" w:hAnsi="Segoe UI" w:cs="Segoe UI"/>
          <w:color w:val="404040"/>
          <w:kern w:val="0"/>
          <w:lang w:eastAsia="en-IN"/>
          <w14:ligatures w14:val="none"/>
        </w:rPr>
        <w:t> Each use case generates multiple test cases.</w:t>
      </w:r>
    </w:p>
    <w:p w14:paraId="63847EE6"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Use Case:</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Submit Assignment</w:t>
      </w:r>
    </w:p>
    <w:p w14:paraId="6D053331"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Positive Test Case:</w:t>
      </w:r>
      <w:r w:rsidRPr="0000573B">
        <w:rPr>
          <w:rFonts w:ascii="Segoe UI" w:eastAsia="Times New Roman" w:hAnsi="Segoe UI" w:cs="Segoe UI"/>
          <w:color w:val="404040"/>
          <w:kern w:val="0"/>
          <w:lang w:eastAsia="en-IN"/>
          <w14:ligatures w14:val="none"/>
        </w:rPr>
        <w:t> Student submits a valid PDF file before the deadline -&gt; System accepts it and sends confirmation.</w:t>
      </w:r>
    </w:p>
    <w:p w14:paraId="7B89D662"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Negative Test Case:</w:t>
      </w:r>
      <w:r w:rsidRPr="0000573B">
        <w:rPr>
          <w:rFonts w:ascii="Segoe UI" w:eastAsia="Times New Roman" w:hAnsi="Segoe UI" w:cs="Segoe UI"/>
          <w:color w:val="404040"/>
          <w:kern w:val="0"/>
          <w:lang w:eastAsia="en-IN"/>
          <w14:ligatures w14:val="none"/>
        </w:rPr>
        <w:t> Student submits an .exe file -&gt; System rejects it with an appropriate error message.</w:t>
      </w:r>
    </w:p>
    <w:p w14:paraId="71F269E8"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Client Communication:</w:t>
      </w:r>
      <w:r w:rsidRPr="0000573B">
        <w:rPr>
          <w:rFonts w:ascii="Segoe UI" w:eastAsia="Times New Roman" w:hAnsi="Segoe UI" w:cs="Segoe UI"/>
          <w:color w:val="404040"/>
          <w:kern w:val="0"/>
          <w:lang w:eastAsia="en-IN"/>
          <w14:ligatures w14:val="none"/>
        </w:rPr>
        <w:t> The BA walks the client through solution design documents to ensure the proposed technical design meets their business needs.</w:t>
      </w:r>
    </w:p>
    <w:p w14:paraId="7BD5D04E"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Importance of Test Cases:</w:t>
      </w:r>
      <w:r w:rsidRPr="0000573B">
        <w:rPr>
          <w:rFonts w:ascii="Segoe UI" w:eastAsia="Times New Roman" w:hAnsi="Segoe UI" w:cs="Segoe UI"/>
          <w:color w:val="404040"/>
          <w:kern w:val="0"/>
          <w:lang w:eastAsia="en-IN"/>
          <w14:ligatures w14:val="none"/>
        </w:rPr>
        <w:t> Missing a negative test case for "password reset" (e.g., handling an invalid token) could leave a critical security vulnerability in the LMS.</w:t>
      </w:r>
    </w:p>
    <w:p w14:paraId="54A5373F"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Data:</w:t>
      </w:r>
      <w:r w:rsidRPr="0000573B">
        <w:rPr>
          <w:rFonts w:ascii="Segoe UI" w:eastAsia="Times New Roman" w:hAnsi="Segoe UI" w:cs="Segoe UI"/>
          <w:color w:val="404040"/>
          <w:kern w:val="0"/>
          <w:lang w:eastAsia="en-IN"/>
          <w14:ligatures w14:val="none"/>
        </w:rPr>
        <w:t> The BA requests or creates realistic data for testing (e.g., sample student accounts, sample courses, sample assignments).</w:t>
      </w:r>
    </w:p>
    <w:p w14:paraId="61454FEA"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Update RTM (Requirements Traceability Matrix):</w:t>
      </w:r>
      <w:r w:rsidRPr="0000573B">
        <w:rPr>
          <w:rFonts w:ascii="Segoe UI" w:eastAsia="Times New Roman" w:hAnsi="Segoe UI" w:cs="Segoe UI"/>
          <w:color w:val="404040"/>
          <w:kern w:val="0"/>
          <w:lang w:eastAsia="en-IN"/>
          <w14:ligatures w14:val="none"/>
        </w:rPr>
        <w:t> This is a live document. The BA ensures every requirement in the BRS/SRS has a corresponding design element and test case. This guarantees nothing is missed and provides full visibility into coverage.</w:t>
      </w:r>
    </w:p>
    <w:p w14:paraId="3B17B0A8"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4. Development</w:t>
      </w:r>
    </w:p>
    <w:p w14:paraId="16E0DF0C"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JAD Sessions:</w:t>
      </w:r>
      <w:r w:rsidRPr="0000573B">
        <w:rPr>
          <w:rFonts w:ascii="Segoe UI" w:eastAsia="Times New Roman" w:hAnsi="Segoe UI" w:cs="Segoe UI"/>
          <w:color w:val="404040"/>
          <w:kern w:val="0"/>
          <w:lang w:eastAsia="en-IN"/>
          <w14:ligatures w14:val="none"/>
        </w:rPr>
        <w:t> Organized Joint Application Development (JAD) sessions are crucial. The BA brings together developers, testers, and a client representative to collaboratively solve complex issues, like designing the logic for calculating final grades based on weighted categories (quizzes, assignments, participation).</w:t>
      </w:r>
    </w:p>
    <w:p w14:paraId="4BD983CF"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Clarifying Queries:</w:t>
      </w:r>
      <w:r w:rsidRPr="0000573B">
        <w:rPr>
          <w:rFonts w:ascii="Segoe UI" w:eastAsia="Times New Roman" w:hAnsi="Segoe UI" w:cs="Segoe UI"/>
          <w:color w:val="404040"/>
          <w:kern w:val="0"/>
          <w:lang w:eastAsia="en-IN"/>
          <w14:ligatures w14:val="none"/>
        </w:rPr>
        <w:t> The tech team will have detailed questions during coding.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xml:space="preserve"> "If a student is enrolled in a course and the course is deleted by an admin, should we soft-delete the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xml:space="preserve"> or hard-delete it?" The BA must provide the answer based on business rules.</w:t>
      </w:r>
    </w:p>
    <w:p w14:paraId="72A27BBB"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Handling Conflict:</w:t>
      </w:r>
      <w:r w:rsidRPr="0000573B">
        <w:rPr>
          <w:rFonts w:ascii="Segoe UI" w:eastAsia="Times New Roman" w:hAnsi="Segoe UI" w:cs="Segoe UI"/>
          <w:color w:val="404040"/>
          <w:kern w:val="0"/>
          <w:lang w:eastAsia="en-IN"/>
          <w14:ligatures w14:val="none"/>
        </w:rPr>
        <w:t> The BA acts as a facilitator. If a developer is uncooperative, a one-on-one discussion to explain the business impact of their actions (e.g., "If we don't implement this accessibility feature, we are excluding users with disabilities, which is a legal risk") is more effective than a public confrontation.</w:t>
      </w:r>
    </w:p>
    <w:p w14:paraId="5E71A579"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Meeting Challenges:</w:t>
      </w:r>
      <w:r w:rsidRPr="0000573B">
        <w:rPr>
          <w:rFonts w:ascii="Segoe UI" w:eastAsia="Times New Roman" w:hAnsi="Segoe UI" w:cs="Segoe UI"/>
          <w:color w:val="404040"/>
          <w:kern w:val="0"/>
          <w:lang w:eastAsia="en-IN"/>
          <w14:ligatures w14:val="none"/>
        </w:rPr>
        <w:t> Coordinating between busy technical teams and clients is difficult. Recording meetings and following up with absent key individuals is a critical BA skill to keep the project on track.</w:t>
      </w:r>
    </w:p>
    <w:p w14:paraId="48E60C91"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5. Testing</w:t>
      </w:r>
    </w:p>
    <w:p w14:paraId="3C7CE8F3"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High-Level Testing:</w:t>
      </w:r>
      <w:r w:rsidRPr="0000573B">
        <w:rPr>
          <w:rFonts w:ascii="Segoe UI" w:eastAsia="Times New Roman" w:hAnsi="Segoe UI" w:cs="Segoe UI"/>
          <w:color w:val="404040"/>
          <w:kern w:val="0"/>
          <w:lang w:eastAsia="en-IN"/>
          <w14:ligatures w14:val="none"/>
        </w:rPr>
        <w:t> The BA performs smoke testing and sanity checks on new builds to ensure core LMS workflows (login -&gt; open course -&gt; view content) work before the build is passed to the QA team for full regression testing.</w:t>
      </w:r>
    </w:p>
    <w:p w14:paraId="1F0176B0"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Data from Client:</w:t>
      </w:r>
      <w:r w:rsidRPr="0000573B">
        <w:rPr>
          <w:rFonts w:ascii="Segoe UI" w:eastAsia="Times New Roman" w:hAnsi="Segoe UI" w:cs="Segoe UI"/>
          <w:color w:val="404040"/>
          <w:kern w:val="0"/>
          <w:lang w:eastAsia="en-IN"/>
          <w14:ligatures w14:val="none"/>
        </w:rPr>
        <w:t> For UAT, the BA requests realistic data from the client (e.g., actual training content, a list of real user roles) to create a testing environment that mirrors production.</w:t>
      </w:r>
    </w:p>
    <w:p w14:paraId="1633118F"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UAT Preparation:</w:t>
      </w:r>
      <w:r w:rsidRPr="0000573B">
        <w:rPr>
          <w:rFonts w:ascii="Segoe UI" w:eastAsia="Times New Roman" w:hAnsi="Segoe UI" w:cs="Segoe UI"/>
          <w:color w:val="404040"/>
          <w:kern w:val="0"/>
          <w:lang w:eastAsia="en-IN"/>
          <w14:ligatures w14:val="none"/>
        </w:rPr>
        <w:t> The BA prepares the client for User Acceptance Testing (UAT) by creating clear UAT scripts (e.g., "Log in as an instructor and attempt to create a new announcement") and training the client's testers on how to use the system and report bugs.</w:t>
      </w:r>
    </w:p>
    <w:p w14:paraId="403569B3"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6. Deployment</w:t>
      </w:r>
    </w:p>
    <w:p w14:paraId="5C24CE32"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Project Closure:</w:t>
      </w:r>
      <w:r w:rsidRPr="0000573B">
        <w:rPr>
          <w:rFonts w:ascii="Segoe UI" w:eastAsia="Times New Roman" w:hAnsi="Segoe UI" w:cs="Segoe UI"/>
          <w:color w:val="404040"/>
          <w:kern w:val="0"/>
          <w:lang w:eastAsia="en-IN"/>
          <w14:ligatures w14:val="none"/>
        </w:rPr>
        <w:t> The finalized RTM is a key part of the project closure document, proving that all agreed-upon requirements have been delivered and tested.</w:t>
      </w:r>
    </w:p>
    <w:p w14:paraId="0B0729A9"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End-User Manuals:</w:t>
      </w:r>
      <w:r w:rsidRPr="0000573B">
        <w:rPr>
          <w:rFonts w:ascii="Segoe UI" w:eastAsia="Times New Roman" w:hAnsi="Segoe UI" w:cs="Segoe UI"/>
          <w:color w:val="404040"/>
          <w:kern w:val="0"/>
          <w:lang w:eastAsia="en-IN"/>
          <w14:ligatures w14:val="none"/>
        </w:rPr>
        <w:t> The BA coordinates with technical writers or creates simple guides themselves—e.g., "Quick Start Guide for Students," "Instructor Manual."</w:t>
      </w:r>
    </w:p>
    <w:p w14:paraId="2CD5F58A"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Training Sessions:</w:t>
      </w:r>
      <w:r w:rsidRPr="0000573B">
        <w:rPr>
          <w:rFonts w:ascii="Segoe UI" w:eastAsia="Times New Roman" w:hAnsi="Segoe UI" w:cs="Segoe UI"/>
          <w:color w:val="404040"/>
          <w:kern w:val="0"/>
          <w:lang w:eastAsia="en-IN"/>
          <w14:ligatures w14:val="none"/>
        </w:rPr>
        <w:t> The BA plans and organizes training sessions for the end-users (instructors, administrators, students). This is a final knowledge transfer to ensure the client can use the LMS effectively.</w:t>
      </w:r>
    </w:p>
    <w:p w14:paraId="78F5CF9C" w14:textId="77777777" w:rsidR="0000573B" w:rsidRDefault="0000573B"/>
    <w:sectPr w:rsidR="00005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572"/>
    <w:multiLevelType w:val="multilevel"/>
    <w:tmpl w:val="9FEE1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474B"/>
    <w:multiLevelType w:val="multilevel"/>
    <w:tmpl w:val="720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6C72"/>
    <w:multiLevelType w:val="multilevel"/>
    <w:tmpl w:val="580E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B681D"/>
    <w:multiLevelType w:val="multilevel"/>
    <w:tmpl w:val="E08E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61F8D"/>
    <w:multiLevelType w:val="multilevel"/>
    <w:tmpl w:val="34D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16894"/>
    <w:multiLevelType w:val="multilevel"/>
    <w:tmpl w:val="9014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66A00"/>
    <w:multiLevelType w:val="multilevel"/>
    <w:tmpl w:val="B4E44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60D9"/>
    <w:multiLevelType w:val="multilevel"/>
    <w:tmpl w:val="7C4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67C76"/>
    <w:multiLevelType w:val="multilevel"/>
    <w:tmpl w:val="37D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55869"/>
    <w:multiLevelType w:val="multilevel"/>
    <w:tmpl w:val="04F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C37C4"/>
    <w:multiLevelType w:val="multilevel"/>
    <w:tmpl w:val="22F0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E3B3A"/>
    <w:multiLevelType w:val="multilevel"/>
    <w:tmpl w:val="B5C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B5E75"/>
    <w:multiLevelType w:val="multilevel"/>
    <w:tmpl w:val="DF5A2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63A11"/>
    <w:multiLevelType w:val="multilevel"/>
    <w:tmpl w:val="CBD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75A05"/>
    <w:multiLevelType w:val="multilevel"/>
    <w:tmpl w:val="628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F7C43"/>
    <w:multiLevelType w:val="multilevel"/>
    <w:tmpl w:val="C8CE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5612D"/>
    <w:multiLevelType w:val="multilevel"/>
    <w:tmpl w:val="85E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86615"/>
    <w:multiLevelType w:val="multilevel"/>
    <w:tmpl w:val="F3C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72530"/>
    <w:multiLevelType w:val="multilevel"/>
    <w:tmpl w:val="9416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711809">
    <w:abstractNumId w:val="7"/>
  </w:num>
  <w:num w:numId="2" w16cid:durableId="953246602">
    <w:abstractNumId w:val="14"/>
  </w:num>
  <w:num w:numId="3" w16cid:durableId="1682314501">
    <w:abstractNumId w:val="18"/>
  </w:num>
  <w:num w:numId="4" w16cid:durableId="2122870495">
    <w:abstractNumId w:val="0"/>
  </w:num>
  <w:num w:numId="5" w16cid:durableId="1885486680">
    <w:abstractNumId w:val="6"/>
  </w:num>
  <w:num w:numId="6" w16cid:durableId="1791318938">
    <w:abstractNumId w:val="6"/>
    <w:lvlOverride w:ilvl="1">
      <w:startOverride w:val="1"/>
    </w:lvlOverride>
  </w:num>
  <w:num w:numId="7" w16cid:durableId="1351222874">
    <w:abstractNumId w:val="6"/>
    <w:lvlOverride w:ilvl="1">
      <w:startOverride w:val="1"/>
    </w:lvlOverride>
  </w:num>
  <w:num w:numId="8" w16cid:durableId="4482640">
    <w:abstractNumId w:val="4"/>
  </w:num>
  <w:num w:numId="9" w16cid:durableId="1809083804">
    <w:abstractNumId w:val="10"/>
  </w:num>
  <w:num w:numId="10" w16cid:durableId="2019963316">
    <w:abstractNumId w:val="8"/>
  </w:num>
  <w:num w:numId="11" w16cid:durableId="1592665434">
    <w:abstractNumId w:val="17"/>
  </w:num>
  <w:num w:numId="12" w16cid:durableId="1923223278">
    <w:abstractNumId w:val="3"/>
  </w:num>
  <w:num w:numId="13" w16cid:durableId="1653635071">
    <w:abstractNumId w:val="15"/>
  </w:num>
  <w:num w:numId="14" w16cid:durableId="344484092">
    <w:abstractNumId w:val="9"/>
  </w:num>
  <w:num w:numId="15" w16cid:durableId="2117820794">
    <w:abstractNumId w:val="11"/>
  </w:num>
  <w:num w:numId="16" w16cid:durableId="1419444587">
    <w:abstractNumId w:val="5"/>
  </w:num>
  <w:num w:numId="17" w16cid:durableId="557979584">
    <w:abstractNumId w:val="2"/>
  </w:num>
  <w:num w:numId="18" w16cid:durableId="1586767469">
    <w:abstractNumId w:val="12"/>
  </w:num>
  <w:num w:numId="19" w16cid:durableId="176309789">
    <w:abstractNumId w:val="13"/>
  </w:num>
  <w:num w:numId="20" w16cid:durableId="1394278816">
    <w:abstractNumId w:val="1"/>
  </w:num>
  <w:num w:numId="21" w16cid:durableId="1000890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B"/>
    <w:rsid w:val="0000573B"/>
    <w:rsid w:val="003F0A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CA81"/>
  <w15:chartTrackingRefBased/>
  <w15:docId w15:val="{B01ECBD7-DB03-48BD-BF06-E404CB75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73B"/>
    <w:rPr>
      <w:rFonts w:eastAsiaTheme="majorEastAsia" w:cstheme="majorBidi"/>
      <w:color w:val="272727" w:themeColor="text1" w:themeTint="D8"/>
    </w:rPr>
  </w:style>
  <w:style w:type="paragraph" w:styleId="Title">
    <w:name w:val="Title"/>
    <w:basedOn w:val="Normal"/>
    <w:next w:val="Normal"/>
    <w:link w:val="TitleChar"/>
    <w:uiPriority w:val="10"/>
    <w:qFormat/>
    <w:rsid w:val="0000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73B"/>
    <w:pPr>
      <w:spacing w:before="160"/>
      <w:jc w:val="center"/>
    </w:pPr>
    <w:rPr>
      <w:i/>
      <w:iCs/>
      <w:color w:val="404040" w:themeColor="text1" w:themeTint="BF"/>
    </w:rPr>
  </w:style>
  <w:style w:type="character" w:customStyle="1" w:styleId="QuoteChar">
    <w:name w:val="Quote Char"/>
    <w:basedOn w:val="DefaultParagraphFont"/>
    <w:link w:val="Quote"/>
    <w:uiPriority w:val="29"/>
    <w:rsid w:val="0000573B"/>
    <w:rPr>
      <w:i/>
      <w:iCs/>
      <w:color w:val="404040" w:themeColor="text1" w:themeTint="BF"/>
    </w:rPr>
  </w:style>
  <w:style w:type="paragraph" w:styleId="ListParagraph">
    <w:name w:val="List Paragraph"/>
    <w:basedOn w:val="Normal"/>
    <w:uiPriority w:val="34"/>
    <w:qFormat/>
    <w:rsid w:val="0000573B"/>
    <w:pPr>
      <w:ind w:left="720"/>
      <w:contextualSpacing/>
    </w:pPr>
  </w:style>
  <w:style w:type="character" w:styleId="IntenseEmphasis">
    <w:name w:val="Intense Emphasis"/>
    <w:basedOn w:val="DefaultParagraphFont"/>
    <w:uiPriority w:val="21"/>
    <w:qFormat/>
    <w:rsid w:val="0000573B"/>
    <w:rPr>
      <w:i/>
      <w:iCs/>
      <w:color w:val="2F5496" w:themeColor="accent1" w:themeShade="BF"/>
    </w:rPr>
  </w:style>
  <w:style w:type="paragraph" w:styleId="IntenseQuote">
    <w:name w:val="Intense Quote"/>
    <w:basedOn w:val="Normal"/>
    <w:next w:val="Normal"/>
    <w:link w:val="IntenseQuoteChar"/>
    <w:uiPriority w:val="30"/>
    <w:qFormat/>
    <w:rsid w:val="0000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73B"/>
    <w:rPr>
      <w:i/>
      <w:iCs/>
      <w:color w:val="2F5496" w:themeColor="accent1" w:themeShade="BF"/>
    </w:rPr>
  </w:style>
  <w:style w:type="character" w:styleId="IntenseReference">
    <w:name w:val="Intense Reference"/>
    <w:basedOn w:val="DefaultParagraphFont"/>
    <w:uiPriority w:val="32"/>
    <w:qFormat/>
    <w:rsid w:val="0000573B"/>
    <w:rPr>
      <w:b/>
      <w:bCs/>
      <w:smallCaps/>
      <w:color w:val="2F5496" w:themeColor="accent1" w:themeShade="BF"/>
      <w:spacing w:val="5"/>
    </w:rPr>
  </w:style>
  <w:style w:type="paragraph" w:customStyle="1" w:styleId="ds-markdown-paragraph">
    <w:name w:val="ds-markdown-paragraph"/>
    <w:basedOn w:val="Normal"/>
    <w:rsid w:val="0000573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05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2280</Words>
  <Characters>13000</Characters>
  <Application>Microsoft Office Word</Application>
  <DocSecurity>0</DocSecurity>
  <Lines>108</Lines>
  <Paragraphs>30</Paragraphs>
  <ScaleCrop>false</ScaleCrop>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barapatre</dc:creator>
  <cp:keywords/>
  <dc:description/>
  <cp:lastModifiedBy>Namrata barapatre</cp:lastModifiedBy>
  <cp:revision>1</cp:revision>
  <dcterms:created xsi:type="dcterms:W3CDTF">2025-09-04T06:16:00Z</dcterms:created>
  <dcterms:modified xsi:type="dcterms:W3CDTF">2025-09-04T06:26:00Z</dcterms:modified>
</cp:coreProperties>
</file>