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 Forums on BA concepts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Do’s and Don'ts of BA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Business Analysts should prioritize clarity, adaptability, and collaboration. Effective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communication and thorough documentation are essential, while assumptions and unclear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requirements are pitfalls to avoid. The key is balancing stakeholder expectations without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overpromising or underdelivering.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SWOT Analysis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SWOT Analysis helps BAs understand a company’s competitive edge by assessing internal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strengths and weaknesses and external opportunities and threats. It’s a straightforward tool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that reveals potential risks and untapped areas, helping shape strategies that play to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strengths and mitigate challenges. This analysis is foundational for strategic decision-making.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Strategy Analysis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Strategy Analysis in BA identifies where a company stands and how it can reach its goals by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aligning resources with objectives. This process involves evaluating both internal and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external environments to formulate realistic, long-term strategies. It’s critical for making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informed business choices in a dynamic market.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Document Analysis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Document Analysis allows BAs to extract valuable insights from existing documents such as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policies, contracts, and project records. It’s a reliable way to understand current processes,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identify improvement areas, and ensure requirements are met. This approach builds 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foundation of knowledge for better project outcomes.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Conflict Management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Effective conflict management is crucial for BAs to navigate differing stakeholder interests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and viewpoints. By fostering open communication, maintaining neutrality, and addressing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issues early, BAs prevent conflicts from hindering project progress. It’s about aligning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everyone towards a common goal with minimal friction.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Quality Audits During Project Progress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Quality audits ensure a project’s processes and outputs meet standards throughout its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lifecycle. Regular checks help BAs catch potential issues early, maintaining high standards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and ensuring deliverables align with expectations. This proactive approach enhances project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quality and client satisfaction.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UML Diagrams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UML (Unified Modelling Language) diagrams offer a standardized way to visually represent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systems, processes, and interactions. For BAs, these diagrams are invaluable for clarifying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requirements and communicating complex ideas with stakeholders. UML brings consistency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and clarity to BA documentation.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Waterfall Methodology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Waterfall is a linear project management approach where each phase—requirements,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design, development, testing, and deployment—must be completed before moving to the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next. It works well for projects with stable requirements, offering a structured, predictable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process. BAs play a crucial role in requirements gathering and documentation up front, as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changes later in the project can be costly and challenging.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Agile Methodology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Agile methodology emphasizes flexibility, collaboration, and iterative progress, allowing for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quick adjustments based on feedback. BAs play a key role in managing requirements in Agile,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ensuring that each iteration aligns with stakeholder needs. Agile promotes continuous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improvement and responsiveness in dynamic environments.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 Brainstorming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Brainstorming sessions encourage creativity and collaborative problem-solving among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stakeholders. By exploring diverse ideas without judgment, BAs can generate innovative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solutions that might otherwise be overlooked. This technique is ideal for requirement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gathering and addressing complex challenges.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11. Three-Tier Architecture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Three-tier architecture divides applications into the presentation, logic, and data storage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layers, simplifying development and maintenance. BAs benefit from this structure when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defining scalable, secure, and manageable systems. It provides a clear framework that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enhances system performance and flexibility.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12. MoSCoW Prioritization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MoSCoW (Must-have, Should-have, Could-have, Won’t-have) is a prioritization technique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that helps BAs identify essential versus optional requirements. By categorizing needs, it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ensures that critical functionalities are prioritized, balancing project scope with available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resources. It’s a tool for managing expectations and setting realistic goals.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13. Feasibility Study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 feasibility study determines if a project is viable from technical, financial, and operational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perspectives. BAs assess potential roadblocks and resource requirements, offering an early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evaluation of the project’s chances of success. This groundwork helps in avoiding costly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investments in impractical projects.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14. Strategic Analysis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Strategic Analysis enables BAs to align projects with an organization’s long-term goals by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understanding market position, resources, and competitive landscape. This high-level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analysis guides decision-making, resource allocation, and risk management. It’s essential for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delivering business value that stands the test of time.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15. GAP Analysis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GAP Analysis identifies the differences between the current state and desired future state of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processes or systems. By pinpointing these gaps, BAs can recommend actionable steps to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close them, aligning operations with strategic goals. It’s a structured way to bridge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performance and capability shortfalls.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16. Scope Creep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Scope creep occurs when additional requirements or changes alter a project’s scope beyond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the original agreement. BAs need to monitor scope strictly, balancing flexibility with control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to avoid delays and budget overruns. Clear boundaries and frequent stakeholder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Communication is key in managing scope effectively.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17. JAD (Joint Application Development)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JAD sessions bring stakeholders and developers together for collaborative requirements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gathering and solution design. These focused sessions accelerate decision-making and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improve alignment between technical teams and business stakeholders. JAD is ideal for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clarifying needs, reducing miscommunication, and fostering team ownership.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18. Reverse Engineering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Reverse engineering in BA involves analyzing an existing product or system to understand its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structure, functionalities, and processes. This technique helps in understanding complex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systems, revealing undocumented features, or identifying improvement opportunities. It’s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invaluable for innovation or process optimization.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19. Prototyping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Prototyping allows BAs to create a preliminary model of a system or feature, providing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stakeholders a tangible preview. This iterative approach helps refine requirements and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identify potential issues early, aligning expectations before full-scale development. It’s a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practical way to validate ideas and reduce rework.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20. RACI Matrix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The RACI Matrix (Responsible, Accountable, Consulted, Informed) clarifies roles and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responsibilities within a project. This tool reduces confusion and enhances accountability by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outlining who is involved in each task and their specific roles. It’s essential for maintaining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project organization and smooth collaboration.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