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63" w:rsidRDefault="00372A63" w:rsidP="00372A6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Live </w:t>
      </w:r>
      <w:r w:rsidR="0007183E">
        <w:rPr>
          <w:b/>
          <w:sz w:val="36"/>
          <w:szCs w:val="36"/>
          <w:u w:val="single"/>
        </w:rPr>
        <w:t>Project</w:t>
      </w:r>
      <w:r w:rsidR="0007183E" w:rsidRPr="00A7244F">
        <w:rPr>
          <w:b/>
          <w:sz w:val="36"/>
          <w:szCs w:val="36"/>
        </w:rPr>
        <w:t>:</w:t>
      </w:r>
      <w:r w:rsidRPr="00A7244F">
        <w:rPr>
          <w:b/>
          <w:sz w:val="36"/>
          <w:szCs w:val="36"/>
        </w:rPr>
        <w:t xml:space="preserve"> </w:t>
      </w:r>
      <w:r w:rsidRPr="00A7244F">
        <w:rPr>
          <w:b/>
          <w:sz w:val="36"/>
          <w:szCs w:val="36"/>
          <w:u w:val="single"/>
        </w:rPr>
        <w:t xml:space="preserve">Waterfall Deliverables </w:t>
      </w:r>
      <w:r w:rsidRPr="00A7244F">
        <w:rPr>
          <w:b/>
          <w:sz w:val="36"/>
          <w:szCs w:val="36"/>
        </w:rPr>
        <w:t>–</w:t>
      </w:r>
      <w:r w:rsidRPr="00A7244F">
        <w:rPr>
          <w:b/>
          <w:sz w:val="36"/>
          <w:szCs w:val="36"/>
          <w:u w:val="single"/>
        </w:rPr>
        <w:t xml:space="preserve"> Part </w:t>
      </w:r>
      <w:r w:rsidRPr="00A7244F">
        <w:rPr>
          <w:b/>
          <w:sz w:val="36"/>
          <w:szCs w:val="36"/>
        </w:rPr>
        <w:t>-</w:t>
      </w:r>
      <w:r>
        <w:rPr>
          <w:b/>
          <w:sz w:val="36"/>
          <w:szCs w:val="36"/>
          <w:u w:val="single"/>
        </w:rPr>
        <w:t>2</w:t>
      </w:r>
    </w:p>
    <w:p w:rsidR="00D26BA8" w:rsidRDefault="0007183E">
      <w:pPr>
        <w:rPr>
          <w:b/>
          <w:sz w:val="30"/>
          <w:szCs w:val="30"/>
        </w:rPr>
      </w:pPr>
      <w:r w:rsidRPr="0007183E">
        <w:rPr>
          <w:b/>
          <w:sz w:val="30"/>
          <w:szCs w:val="30"/>
        </w:rPr>
        <w:t>Document 6- Please prepare a use case diagram, activity diagram and a use case specification document.</w:t>
      </w:r>
    </w:p>
    <w:p w:rsidR="0007183E" w:rsidRPr="0007183E" w:rsidRDefault="0007183E">
      <w:pPr>
        <w:rPr>
          <w:b/>
          <w:sz w:val="30"/>
          <w:szCs w:val="30"/>
        </w:rPr>
      </w:pPr>
      <w:r>
        <w:rPr>
          <w:b/>
          <w:sz w:val="30"/>
          <w:szCs w:val="30"/>
        </w:rPr>
        <w:t>Ans : Use Case diagram -</w:t>
      </w:r>
    </w:p>
    <w:p w:rsidR="005E2462" w:rsidRDefault="005E2462">
      <w:pPr>
        <w:rPr>
          <w:noProof/>
          <w:lang w:eastAsia="en-IN"/>
        </w:rPr>
      </w:pPr>
    </w:p>
    <w:p w:rsidR="000E4850" w:rsidRDefault="005E2462">
      <w:r>
        <w:rPr>
          <w:noProof/>
          <w:lang w:eastAsia="en-IN"/>
        </w:rPr>
        <w:drawing>
          <wp:inline distT="0" distB="0" distL="0" distR="0" wp14:anchorId="39B0003F" wp14:editId="7AA1A7EE">
            <wp:extent cx="5526546" cy="662408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3320" cy="663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62" w:rsidRDefault="00356B76">
      <w:pPr>
        <w:rPr>
          <w:b/>
          <w:sz w:val="30"/>
          <w:szCs w:val="30"/>
        </w:rPr>
      </w:pPr>
      <w:r>
        <w:rPr>
          <w:b/>
          <w:sz w:val="30"/>
          <w:szCs w:val="30"/>
        </w:rPr>
        <w:t>A</w:t>
      </w:r>
      <w:bookmarkStart w:id="0" w:name="_GoBack"/>
      <w:bookmarkEnd w:id="0"/>
      <w:r w:rsidR="0007183E" w:rsidRPr="0007183E">
        <w:rPr>
          <w:b/>
          <w:sz w:val="30"/>
          <w:szCs w:val="30"/>
        </w:rPr>
        <w:t>ctivity diagram</w:t>
      </w:r>
      <w:r w:rsidR="0007183E">
        <w:rPr>
          <w:b/>
          <w:sz w:val="30"/>
          <w:szCs w:val="30"/>
        </w:rPr>
        <w:t xml:space="preserve"> –</w:t>
      </w:r>
    </w:p>
    <w:p w:rsidR="0007183E" w:rsidRDefault="00F577DA">
      <w:r>
        <w:rPr>
          <w:noProof/>
          <w:lang w:eastAsia="en-IN"/>
        </w:rPr>
        <w:lastRenderedPageBreak/>
        <w:drawing>
          <wp:inline distT="0" distB="0" distL="0" distR="0" wp14:anchorId="23104897" wp14:editId="7E8D8A0D">
            <wp:extent cx="2562225" cy="4924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462" w:rsidRDefault="005E2462"/>
    <w:p w:rsidR="00745C7B" w:rsidRPr="00745C7B" w:rsidRDefault="00745C7B" w:rsidP="00745C7B">
      <w:pPr>
        <w:pStyle w:val="Heading1"/>
        <w:rPr>
          <w:rFonts w:asciiTheme="minorHAnsi" w:eastAsiaTheme="minorHAnsi" w:hAnsiTheme="minorHAnsi" w:cstheme="minorBidi"/>
          <w:bCs w:val="0"/>
          <w:color w:val="auto"/>
          <w:sz w:val="30"/>
          <w:szCs w:val="30"/>
          <w:lang w:val="en-IN"/>
        </w:rPr>
      </w:pPr>
      <w:r w:rsidRPr="00745C7B">
        <w:rPr>
          <w:rFonts w:asciiTheme="minorHAnsi" w:eastAsiaTheme="minorHAnsi" w:hAnsiTheme="minorHAnsi" w:cstheme="minorBidi"/>
          <w:bCs w:val="0"/>
          <w:color w:val="auto"/>
          <w:sz w:val="30"/>
          <w:szCs w:val="30"/>
          <w:lang w:val="en-IN"/>
        </w:rPr>
        <w:t xml:space="preserve">Use Case Specification Document – CBI Software </w:t>
      </w:r>
    </w:p>
    <w:p w:rsidR="005E2462" w:rsidRDefault="005E24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Section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Details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1. Use Case Name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Validate and Submit Patient Chart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2. Use Case Description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This use case describes how a medical coder uses the CBI system to enter ICD-10 and CPT codes, validate them, apply modifiers, and submit the chart. The system assists with real-time validation and suggestions.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3. Actors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Primary: Medical Coder</w:t>
            </w:r>
            <w:r w:rsidRPr="004B6776">
              <w:rPr>
                <w:sz w:val="26"/>
                <w:szCs w:val="26"/>
              </w:rPr>
              <w:br/>
              <w:t>Secondary: CBI System, Auditor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4. Basic Flow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1. Coder logs into the CBI system.</w:t>
            </w:r>
            <w:r w:rsidRPr="004B6776">
              <w:rPr>
                <w:sz w:val="26"/>
                <w:szCs w:val="26"/>
              </w:rPr>
              <w:br/>
              <w:t>2. Opens a patient chart.</w:t>
            </w:r>
            <w:r w:rsidRPr="004B6776">
              <w:rPr>
                <w:sz w:val="26"/>
                <w:szCs w:val="26"/>
              </w:rPr>
              <w:br/>
              <w:t>3. Enters ICD-10 and CPT codes.</w:t>
            </w:r>
            <w:r w:rsidRPr="004B6776">
              <w:rPr>
                <w:sz w:val="26"/>
                <w:szCs w:val="26"/>
              </w:rPr>
              <w:br/>
            </w:r>
            <w:r w:rsidRPr="004B6776">
              <w:rPr>
                <w:sz w:val="26"/>
                <w:szCs w:val="26"/>
              </w:rPr>
              <w:lastRenderedPageBreak/>
              <w:t>4. System validates codes.</w:t>
            </w:r>
            <w:r w:rsidRPr="004B6776">
              <w:rPr>
                <w:sz w:val="26"/>
                <w:szCs w:val="26"/>
              </w:rPr>
              <w:br/>
              <w:t>5. System suggests modifiers.</w:t>
            </w:r>
            <w:r w:rsidRPr="004B6776">
              <w:rPr>
                <w:sz w:val="26"/>
                <w:szCs w:val="26"/>
              </w:rPr>
              <w:br/>
              <w:t>6. Coder accepts modifiers.</w:t>
            </w:r>
            <w:r w:rsidRPr="004B6776">
              <w:rPr>
                <w:sz w:val="26"/>
                <w:szCs w:val="26"/>
              </w:rPr>
              <w:br/>
              <w:t>7. Submits chart.</w:t>
            </w:r>
            <w:r w:rsidRPr="004B6776">
              <w:rPr>
                <w:sz w:val="26"/>
                <w:szCs w:val="26"/>
              </w:rPr>
              <w:br/>
              <w:t>8. Audit record is generated.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lastRenderedPageBreak/>
              <w:t>5. Alternate Flow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AF1: If coder rejects modifiers, they can override or request help.</w:t>
            </w:r>
            <w:r w:rsidRPr="004B6776">
              <w:rPr>
                <w:sz w:val="26"/>
                <w:szCs w:val="26"/>
              </w:rPr>
              <w:br/>
              <w:t>AF2: System may suggest alternate modifiers.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6. Exceptional Flows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EF1: If invalid codes are entered, system shows an alert and prevents submission.</w:t>
            </w:r>
            <w:r w:rsidRPr="004B6776">
              <w:rPr>
                <w:sz w:val="26"/>
                <w:szCs w:val="26"/>
              </w:rPr>
              <w:br/>
              <w:t>EF2: If session times out, user must re-login.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7. Pre-Conditions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- Coder must be logged in.</w:t>
            </w:r>
            <w:r w:rsidRPr="004B6776">
              <w:rPr>
                <w:sz w:val="26"/>
                <w:szCs w:val="26"/>
              </w:rPr>
              <w:br/>
              <w:t>- Chart data must be available.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8. Post-Conditions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- Chart submitted for audit.</w:t>
            </w:r>
            <w:r w:rsidRPr="004B6776">
              <w:rPr>
                <w:sz w:val="26"/>
                <w:szCs w:val="26"/>
              </w:rPr>
              <w:br/>
              <w:t>- Audit record saved.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9. Assumptions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- Coder is trained on CBI.</w:t>
            </w:r>
            <w:r w:rsidRPr="004B6776">
              <w:rPr>
                <w:sz w:val="26"/>
                <w:szCs w:val="26"/>
              </w:rPr>
              <w:br/>
              <w:t>- Code database is updated.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10. Constraints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- Must follow healthcare coding standards.</w:t>
            </w:r>
            <w:r w:rsidRPr="004B6776">
              <w:rPr>
                <w:sz w:val="26"/>
                <w:szCs w:val="26"/>
              </w:rPr>
              <w:br/>
              <w:t>- System must be online.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11. Dependencies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- Depends on CBI validation engine.</w:t>
            </w:r>
            <w:r w:rsidRPr="004B6776">
              <w:rPr>
                <w:sz w:val="26"/>
                <w:szCs w:val="26"/>
              </w:rPr>
              <w:br/>
              <w:t>- Submission triggers audit workflow.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12. Inputs and Outputs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Inputs: ICD-10, CPT codes, chart info</w:t>
            </w:r>
            <w:r w:rsidRPr="004B6776">
              <w:rPr>
                <w:sz w:val="26"/>
                <w:szCs w:val="26"/>
              </w:rPr>
              <w:br/>
              <w:t>Outputs: Validation results, modifier suggestions, submission status, audit log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4B6776" w:rsidRDefault="00745C7B" w:rsidP="00D2137D">
            <w:pPr>
              <w:rPr>
                <w:b/>
                <w:sz w:val="26"/>
                <w:szCs w:val="26"/>
              </w:rPr>
            </w:pPr>
            <w:r w:rsidRPr="004B6776">
              <w:rPr>
                <w:b/>
                <w:sz w:val="26"/>
                <w:szCs w:val="26"/>
              </w:rPr>
              <w:t>13. Business Rules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- Modifiers must match guidelines.</w:t>
            </w:r>
            <w:r w:rsidRPr="004B6776">
              <w:rPr>
                <w:sz w:val="26"/>
                <w:szCs w:val="26"/>
              </w:rPr>
              <w:br/>
              <w:t>- Codes must validate before submission.</w:t>
            </w:r>
            <w:r w:rsidRPr="004B6776">
              <w:rPr>
                <w:sz w:val="26"/>
                <w:szCs w:val="26"/>
              </w:rPr>
              <w:br/>
              <w:t>- No duplicate chart allowed.</w:t>
            </w:r>
          </w:p>
        </w:tc>
      </w:tr>
      <w:tr w:rsidR="00745C7B" w:rsidRPr="004B6776" w:rsidTr="00D2137D">
        <w:tc>
          <w:tcPr>
            <w:tcW w:w="4320" w:type="dxa"/>
          </w:tcPr>
          <w:p w:rsidR="00745C7B" w:rsidRPr="00385AD5" w:rsidRDefault="00745C7B" w:rsidP="00D2137D">
            <w:pPr>
              <w:rPr>
                <w:b/>
                <w:sz w:val="26"/>
                <w:szCs w:val="26"/>
              </w:rPr>
            </w:pPr>
            <w:r w:rsidRPr="00385AD5">
              <w:rPr>
                <w:b/>
                <w:sz w:val="26"/>
                <w:szCs w:val="26"/>
              </w:rPr>
              <w:t>14. Miscellaneous Info</w:t>
            </w:r>
          </w:p>
        </w:tc>
        <w:tc>
          <w:tcPr>
            <w:tcW w:w="4320" w:type="dxa"/>
          </w:tcPr>
          <w:p w:rsidR="00745C7B" w:rsidRPr="004B6776" w:rsidRDefault="00745C7B" w:rsidP="00D2137D">
            <w:pPr>
              <w:rPr>
                <w:sz w:val="26"/>
                <w:szCs w:val="26"/>
              </w:rPr>
            </w:pPr>
            <w:r w:rsidRPr="004B6776">
              <w:rPr>
                <w:sz w:val="26"/>
                <w:szCs w:val="26"/>
              </w:rPr>
              <w:t>- All activity is logged.</w:t>
            </w:r>
            <w:r w:rsidRPr="004B6776">
              <w:rPr>
                <w:sz w:val="26"/>
                <w:szCs w:val="26"/>
              </w:rPr>
              <w:br/>
              <w:t>- System sends notifications.</w:t>
            </w:r>
          </w:p>
        </w:tc>
      </w:tr>
    </w:tbl>
    <w:p w:rsidR="00745C7B" w:rsidRDefault="00745C7B"/>
    <w:sectPr w:rsidR="00745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63"/>
    <w:rsid w:val="0007183E"/>
    <w:rsid w:val="000E4850"/>
    <w:rsid w:val="00356B76"/>
    <w:rsid w:val="00372A63"/>
    <w:rsid w:val="00385AD5"/>
    <w:rsid w:val="004B6776"/>
    <w:rsid w:val="005D3BA4"/>
    <w:rsid w:val="005E2462"/>
    <w:rsid w:val="00743A67"/>
    <w:rsid w:val="00745C7B"/>
    <w:rsid w:val="00D26BA8"/>
    <w:rsid w:val="00EC64DB"/>
    <w:rsid w:val="00F5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A63"/>
  </w:style>
  <w:style w:type="paragraph" w:styleId="Heading1">
    <w:name w:val="heading 1"/>
    <w:basedOn w:val="Normal"/>
    <w:next w:val="Normal"/>
    <w:link w:val="Heading1Char"/>
    <w:uiPriority w:val="9"/>
    <w:qFormat/>
    <w:rsid w:val="00745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5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745C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A63"/>
  </w:style>
  <w:style w:type="paragraph" w:styleId="Heading1">
    <w:name w:val="heading 1"/>
    <w:basedOn w:val="Normal"/>
    <w:next w:val="Normal"/>
    <w:link w:val="Heading1Char"/>
    <w:uiPriority w:val="9"/>
    <w:qFormat/>
    <w:rsid w:val="00745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45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745C7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17</cp:revision>
  <dcterms:created xsi:type="dcterms:W3CDTF">2025-07-21T18:24:00Z</dcterms:created>
  <dcterms:modified xsi:type="dcterms:W3CDTF">2025-07-22T19:04:00Z</dcterms:modified>
</cp:coreProperties>
</file>