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9E73" w14:textId="7E2B2E19" w:rsidR="5ED3BFB0" w:rsidRDefault="5ED3BFB0" w:rsidP="6D9CFF8A">
      <w:pPr>
        <w:pStyle w:val="Heading2"/>
        <w:jc w:val="center"/>
        <w:rPr>
          <w:rFonts w:ascii="Calibri" w:eastAsia="Calibri" w:hAnsi="Calibri" w:cs="Calibri"/>
          <w:color w:val="auto"/>
          <w:sz w:val="32"/>
          <w:szCs w:val="32"/>
          <w:u w:val="single"/>
        </w:rPr>
      </w:pPr>
      <w:r w:rsidRPr="6D9CFF8A">
        <w:rPr>
          <w:rFonts w:ascii="Calibri" w:eastAsia="Calibri" w:hAnsi="Calibri" w:cs="Calibri"/>
          <w:color w:val="auto"/>
          <w:sz w:val="32"/>
          <w:szCs w:val="32"/>
          <w:u w:val="single"/>
        </w:rPr>
        <w:t>FORUMS</w:t>
      </w:r>
    </w:p>
    <w:p w14:paraId="092DA205" w14:textId="55C74E99" w:rsidR="6D9CFF8A" w:rsidRDefault="6D9CFF8A" w:rsidP="6D9CFF8A">
      <w:pPr>
        <w:rPr>
          <w:b/>
          <w:bCs/>
        </w:rPr>
      </w:pPr>
    </w:p>
    <w:p w14:paraId="51E4C682"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1. The Evolving Role of a Business Analyst</w:t>
      </w:r>
    </w:p>
    <w:p w14:paraId="205C4F47" w14:textId="77777777"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In my experience, the Business Analyst role has transformed from just gathering requirements to becoming a bridge between business vision and technology. Today, we add value by interpreting data, supporting innovation, and driving digital transformation.</w:t>
      </w:r>
    </w:p>
    <w:p w14:paraId="00ADE30F"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2. Importance of Stakeholder Communication</w:t>
      </w:r>
    </w:p>
    <w:p w14:paraId="4004428B" w14:textId="77777777"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I’ve realized that consistent stakeholder communication is the backbone of any successful project. Transparent updates and active listening build trust and prevent misunderstandings throughout the project lifecycle.</w:t>
      </w:r>
    </w:p>
    <w:p w14:paraId="4E3311F2"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3. Using JIRA for Requirement Management</w:t>
      </w:r>
    </w:p>
    <w:p w14:paraId="6E9D415A" w14:textId="77777777"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Working with JIRA has made my life as a BA much easier. It helps track user stories, sprints, and backlogs efficiently while keeping all stakeholders on the same page in Agile environments.</w:t>
      </w:r>
    </w:p>
    <w:p w14:paraId="53E58E8B"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4. Role of BA in Agile Projects</w:t>
      </w:r>
    </w:p>
    <w:p w14:paraId="5AFA9464" w14:textId="2EA88DF8"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In Agile teams, I believe a BA plays the role of a connector</w:t>
      </w:r>
      <w:r w:rsidR="3636DE77" w:rsidRPr="6D9CFF8A">
        <w:rPr>
          <w:rFonts w:ascii="Calibri" w:eastAsia="Calibri" w:hAnsi="Calibri" w:cs="Calibri"/>
          <w:sz w:val="24"/>
          <w:szCs w:val="24"/>
        </w:rPr>
        <w:t xml:space="preserve"> l</w:t>
      </w:r>
      <w:r w:rsidRPr="6D9CFF8A">
        <w:rPr>
          <w:rFonts w:ascii="Calibri" w:eastAsia="Calibri" w:hAnsi="Calibri" w:cs="Calibri"/>
          <w:sz w:val="24"/>
          <w:szCs w:val="24"/>
        </w:rPr>
        <w:t>inking developers, testers, and business users. Instead of lengthy documentation, we focus on quick feedback, collaboration, and delivering continuous value.</w:t>
      </w:r>
    </w:p>
    <w:p w14:paraId="7353E319"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5. Challenges in Requirement Gathering</w:t>
      </w:r>
    </w:p>
    <w:p w14:paraId="59DFF5F9" w14:textId="77777777"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Requirement gathering is never simple. Sometimes stakeholders are unclear about what they need, so as a BA, I focus on asking the right questions and validating every detail before moving forward.</w:t>
      </w:r>
    </w:p>
    <w:p w14:paraId="3EE0F58B"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6. The Value of User Stories</w:t>
      </w:r>
    </w:p>
    <w:p w14:paraId="79CE84A0" w14:textId="77777777"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User stories help simplify complex requirements into small, understandable goals. I’ve noticed they encourage conversation, creativity, and a clear sense of purpose among the team.</w:t>
      </w:r>
    </w:p>
    <w:p w14:paraId="736A77EF" w14:textId="77777777" w:rsidR="007614BB" w:rsidRDefault="007614BB" w:rsidP="6D9CFF8A">
      <w:pPr>
        <w:rPr>
          <w:rFonts w:ascii="Calibri" w:eastAsia="Calibri" w:hAnsi="Calibri" w:cs="Calibri"/>
          <w:b/>
          <w:bCs/>
          <w:sz w:val="24"/>
          <w:szCs w:val="24"/>
        </w:rPr>
      </w:pPr>
    </w:p>
    <w:p w14:paraId="38C44270" w14:textId="77777777" w:rsidR="007614BB" w:rsidRDefault="007614BB" w:rsidP="6D9CFF8A">
      <w:pPr>
        <w:rPr>
          <w:rFonts w:ascii="Calibri" w:eastAsia="Calibri" w:hAnsi="Calibri" w:cs="Calibri"/>
          <w:b/>
          <w:bCs/>
          <w:sz w:val="24"/>
          <w:szCs w:val="24"/>
        </w:rPr>
      </w:pPr>
    </w:p>
    <w:p w14:paraId="4A5D1140"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lastRenderedPageBreak/>
        <w:t>7. Importance of Process Mapping</w:t>
      </w:r>
    </w:p>
    <w:p w14:paraId="3DD8A15A" w14:textId="77777777"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Process mapping gives clarity to how a business actually works. I find it helpful not just for documenting, but for identifying inefficiencies and suggesting improvements that can save time and cost.</w:t>
      </w:r>
    </w:p>
    <w:p w14:paraId="46B6BF2F"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8. Using SWOT Analysis in BA Work</w:t>
      </w:r>
    </w:p>
    <w:p w14:paraId="546AEC33" w14:textId="7377CD6C"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SWOT analysis is one of my favorite tools when exploring business needs. It helps me see the big picture and prepare for possible risks or opportunities early in the project.</w:t>
      </w:r>
      <w:r w:rsidR="01EAE478" w:rsidRPr="6D9CFF8A">
        <w:rPr>
          <w:rFonts w:ascii="Calibri" w:eastAsia="Calibri" w:hAnsi="Calibri" w:cs="Calibri"/>
          <w:sz w:val="24"/>
          <w:szCs w:val="24"/>
        </w:rPr>
        <w:t xml:space="preserve"> It’s a simple yet powerful method that brings structure and clarity to analysis.</w:t>
      </w:r>
    </w:p>
    <w:p w14:paraId="76E1AA51"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9. Handling Conflicts Between Stakeholders</w:t>
      </w:r>
    </w:p>
    <w:p w14:paraId="79E29814" w14:textId="77777777"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Conflicts are common, especially when multiple stakeholders have different expectations. I’ve learned to handle them by focusing on facts, being neutral, and always linking discussions back to project goals.</w:t>
      </w:r>
    </w:p>
    <w:p w14:paraId="285C2CAF"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10. The Power of Data in Decision-Making</w:t>
      </w:r>
    </w:p>
    <w:p w14:paraId="30E28500" w14:textId="77777777"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Data-driven decision-making has become crucial in today’s business world. I’ve seen how proper data analysis can uncover insights that lead to smarter, faster, and more confident decisions.</w:t>
      </w:r>
    </w:p>
    <w:p w14:paraId="165E9733"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11. Importance of Documentation in BA Work</w:t>
      </w:r>
    </w:p>
    <w:p w14:paraId="00B8F096" w14:textId="77777777"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Good documentation ensures continuity and transparency. Even in Agile projects, I make sure that critical information like decisions, requirements, and assumptions are always recorded clearly.</w:t>
      </w:r>
    </w:p>
    <w:p w14:paraId="5BE13571"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12. How Prototyping Helps Clarify Requirements</w:t>
      </w:r>
    </w:p>
    <w:p w14:paraId="11FB3DBD" w14:textId="77777777"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Prototyping has been a game-changer for me. Visual mockups help stakeholders understand the final product better and reduce confusion in later stages of development.</w:t>
      </w:r>
    </w:p>
    <w:p w14:paraId="6BCE565E"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13. The Role of BA in Testing Phase</w:t>
      </w:r>
    </w:p>
    <w:p w14:paraId="221204BD" w14:textId="4F9DC868"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As a BA, I always involve myself in the testing phase. It’s essential to verify that the implemented solution truly meets the business requirements, not just the technical ones.</w:t>
      </w:r>
      <w:r w:rsidR="3E6AFF3F" w:rsidRPr="6D9CFF8A">
        <w:rPr>
          <w:rFonts w:ascii="Calibri" w:eastAsia="Calibri" w:hAnsi="Calibri" w:cs="Calibri"/>
          <w:sz w:val="24"/>
          <w:szCs w:val="24"/>
        </w:rPr>
        <w:t xml:space="preserve"> Participating in user acceptance testing (UAT) allows me to confirm that the system behaves as intended and supports business objectives. It also helps catch missed requirements or gaps early, before deployment.</w:t>
      </w:r>
    </w:p>
    <w:p w14:paraId="685BA92E"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lastRenderedPageBreak/>
        <w:t>14. Managing Scope Creep in Projects</w:t>
      </w:r>
    </w:p>
    <w:p w14:paraId="4210190D" w14:textId="10F53854"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Scope creep is one of the toughest challenges I’ve faced. I deal with it by maintaining a well-defined scope document and ensuring every change request goes through proper approval.</w:t>
      </w:r>
      <w:r w:rsidR="2EA930C2" w:rsidRPr="6D9CFF8A">
        <w:rPr>
          <w:rFonts w:ascii="Calibri" w:eastAsia="Calibri" w:hAnsi="Calibri" w:cs="Calibri"/>
          <w:sz w:val="24"/>
          <w:szCs w:val="24"/>
        </w:rPr>
        <w:t xml:space="preserve"> Preventing scope creep is about discipline and clarity.</w:t>
      </w:r>
    </w:p>
    <w:p w14:paraId="2BBF582A"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15. Soft Skills Every BA Should Have</w:t>
      </w:r>
    </w:p>
    <w:p w14:paraId="216D01CC" w14:textId="69FA7755"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From what I’ve experienced, strong communication, negotiation, and empathy are equally important as technical knowledge. These soft skills help in building relationships and understanding real business needs.</w:t>
      </w:r>
      <w:r w:rsidR="63AE4960" w:rsidRPr="6D9CFF8A">
        <w:rPr>
          <w:rFonts w:ascii="Calibri" w:eastAsia="Calibri" w:hAnsi="Calibri" w:cs="Calibri"/>
          <w:sz w:val="24"/>
          <w:szCs w:val="24"/>
        </w:rPr>
        <w:t xml:space="preserve"> </w:t>
      </w:r>
    </w:p>
    <w:p w14:paraId="0AF393AE"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16. The Use of Business Process Modeling Tools</w:t>
      </w:r>
    </w:p>
    <w:p w14:paraId="0CEE34A1" w14:textId="159D75A1"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 xml:space="preserve">Tools like </w:t>
      </w:r>
      <w:r w:rsidR="2E2DCF3D" w:rsidRPr="6D9CFF8A">
        <w:rPr>
          <w:rFonts w:ascii="Calibri" w:eastAsia="Calibri" w:hAnsi="Calibri" w:cs="Calibri"/>
          <w:sz w:val="24"/>
          <w:szCs w:val="24"/>
        </w:rPr>
        <w:t>Lucid chart</w:t>
      </w:r>
      <w:r w:rsidRPr="6D9CFF8A">
        <w:rPr>
          <w:rFonts w:ascii="Calibri" w:eastAsia="Calibri" w:hAnsi="Calibri" w:cs="Calibri"/>
          <w:sz w:val="24"/>
          <w:szCs w:val="24"/>
        </w:rPr>
        <w:t xml:space="preserve"> and Bizagi have made process visualization easier for me. They help translate complex workflows into clear diagrams that everyone—from developers to executives—can understand.</w:t>
      </w:r>
    </w:p>
    <w:p w14:paraId="594098DA"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17. Importance of Domain Knowledge</w:t>
      </w:r>
    </w:p>
    <w:p w14:paraId="36A45FAE" w14:textId="77777777"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Having domain knowledge helps a BA speak the business language. I’ve found that understanding the industry context leads to better analysis, faster decisions, and more relevant solutions.</w:t>
      </w:r>
    </w:p>
    <w:p w14:paraId="457B56CE"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18. How BAs Add Value to Digital Transformation</w:t>
      </w:r>
    </w:p>
    <w:p w14:paraId="36CE5241" w14:textId="111608F1"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I see BAs as key players in digital transformation. We align new technologies with business objectives, ensuring innovation is meaningful and directly contributes to business growth.</w:t>
      </w:r>
      <w:r w:rsidR="3E7EFF42" w:rsidRPr="6D9CFF8A">
        <w:rPr>
          <w:rFonts w:ascii="Calibri" w:eastAsia="Calibri" w:hAnsi="Calibri" w:cs="Calibri"/>
          <w:sz w:val="24"/>
          <w:szCs w:val="24"/>
        </w:rPr>
        <w:t xml:space="preserve"> BAs bridge the gap between IT and business leaders, helping both sides speak a common language. We identify where automation or AI can truly make an impact, ensuring transformation adds real, measurable value.</w:t>
      </w:r>
    </w:p>
    <w:p w14:paraId="6E5B774F"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19. Lessons Learned from Project Failures</w:t>
      </w:r>
    </w:p>
    <w:p w14:paraId="21529EB0" w14:textId="77777777"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Failures have taught me more than successes. I’ve learned that unclear requirements and poor communication are usually the root causes, and fixing these areas drastically improves project outcomes.</w:t>
      </w:r>
    </w:p>
    <w:p w14:paraId="20ABB158" w14:textId="77777777" w:rsidR="00C927B2" w:rsidRDefault="6D9CFF8A" w:rsidP="6D9CFF8A">
      <w:pPr>
        <w:rPr>
          <w:rFonts w:ascii="Calibri" w:eastAsia="Calibri" w:hAnsi="Calibri" w:cs="Calibri"/>
          <w:b/>
          <w:bCs/>
          <w:sz w:val="24"/>
          <w:szCs w:val="24"/>
        </w:rPr>
      </w:pPr>
      <w:r w:rsidRPr="6D9CFF8A">
        <w:rPr>
          <w:rFonts w:ascii="Calibri" w:eastAsia="Calibri" w:hAnsi="Calibri" w:cs="Calibri"/>
          <w:b/>
          <w:bCs/>
          <w:sz w:val="24"/>
          <w:szCs w:val="24"/>
        </w:rPr>
        <w:t>20. The Future of Business Analysis</w:t>
      </w:r>
    </w:p>
    <w:p w14:paraId="75877C29" w14:textId="77777777" w:rsidR="00C927B2" w:rsidRDefault="6D9CFF8A" w:rsidP="6D9CFF8A">
      <w:pPr>
        <w:rPr>
          <w:rFonts w:ascii="Calibri" w:eastAsia="Calibri" w:hAnsi="Calibri" w:cs="Calibri"/>
          <w:sz w:val="24"/>
          <w:szCs w:val="24"/>
        </w:rPr>
      </w:pPr>
      <w:r w:rsidRPr="6D9CFF8A">
        <w:rPr>
          <w:rFonts w:ascii="Calibri" w:eastAsia="Calibri" w:hAnsi="Calibri" w:cs="Calibri"/>
          <w:sz w:val="24"/>
          <w:szCs w:val="24"/>
        </w:rPr>
        <w:t>In my view, the BA role will continue to evolve with AI, automation, and analytics. Future BAs will need to combine technical knowledge with strategic thinking to stay ahead in the digital age.</w:t>
      </w:r>
    </w:p>
    <w:sectPr w:rsidR="00C927B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5980771">
    <w:abstractNumId w:val="8"/>
  </w:num>
  <w:num w:numId="2" w16cid:durableId="58863295">
    <w:abstractNumId w:val="6"/>
  </w:num>
  <w:num w:numId="3" w16cid:durableId="1674525873">
    <w:abstractNumId w:val="5"/>
  </w:num>
  <w:num w:numId="4" w16cid:durableId="2042322231">
    <w:abstractNumId w:val="4"/>
  </w:num>
  <w:num w:numId="5" w16cid:durableId="1365445162">
    <w:abstractNumId w:val="7"/>
  </w:num>
  <w:num w:numId="6" w16cid:durableId="48188549">
    <w:abstractNumId w:val="3"/>
  </w:num>
  <w:num w:numId="7" w16cid:durableId="1305890344">
    <w:abstractNumId w:val="2"/>
  </w:num>
  <w:num w:numId="8" w16cid:durableId="1954628434">
    <w:abstractNumId w:val="1"/>
  </w:num>
  <w:num w:numId="9" w16cid:durableId="181849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4A93"/>
    <w:rsid w:val="007614BB"/>
    <w:rsid w:val="00AA1D8D"/>
    <w:rsid w:val="00AD7EB7"/>
    <w:rsid w:val="00B47730"/>
    <w:rsid w:val="00C927B2"/>
    <w:rsid w:val="00CB0664"/>
    <w:rsid w:val="00FC693F"/>
    <w:rsid w:val="01EAE478"/>
    <w:rsid w:val="04EEA73B"/>
    <w:rsid w:val="0BF3F9F3"/>
    <w:rsid w:val="151B8755"/>
    <w:rsid w:val="1E50DADA"/>
    <w:rsid w:val="2E2DCF3D"/>
    <w:rsid w:val="2EA930C2"/>
    <w:rsid w:val="3636DE77"/>
    <w:rsid w:val="3D16CABB"/>
    <w:rsid w:val="3E6AFF3F"/>
    <w:rsid w:val="3E7EFF42"/>
    <w:rsid w:val="496A1723"/>
    <w:rsid w:val="49E162FA"/>
    <w:rsid w:val="530FBFF8"/>
    <w:rsid w:val="5EB544D5"/>
    <w:rsid w:val="5ED3BFB0"/>
    <w:rsid w:val="63AE4960"/>
    <w:rsid w:val="6D9CFF8A"/>
    <w:rsid w:val="70A67437"/>
    <w:rsid w:val="744C6D77"/>
    <w:rsid w:val="79693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02EF9D4-5DCC-48F4-9931-FC07EC8B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4491</Characters>
  <Application>Microsoft Office Word</Application>
  <DocSecurity>0</DocSecurity>
  <Lines>37</Lines>
  <Paragraphs>10</Paragraphs>
  <ScaleCrop>false</ScaleCrop>
  <Manager/>
  <Company/>
  <LinksUpToDate>false</LinksUpToDate>
  <CharactersWithSpaces>5268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Samuel Edupuganti</cp:lastModifiedBy>
  <cp:revision>3</cp:revision>
  <dcterms:created xsi:type="dcterms:W3CDTF">2013-12-23T23:15:00Z</dcterms:created>
  <dcterms:modified xsi:type="dcterms:W3CDTF">2025-10-21T07:13:00Z</dcterms:modified>
  <cp:category/>
</cp:coreProperties>
</file>