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831B" w14:textId="77777777" w:rsidR="005E394A" w:rsidRPr="00C73D61" w:rsidRDefault="00000000">
      <w:pPr>
        <w:pStyle w:val="Title"/>
        <w:rPr>
          <w:rFonts w:cstheme="majorHAnsi"/>
          <w:color w:val="000000" w:themeColor="text1"/>
          <w:sz w:val="24"/>
          <w:szCs w:val="24"/>
        </w:rPr>
      </w:pPr>
      <w:r w:rsidRPr="00C73D61">
        <w:rPr>
          <w:rFonts w:cstheme="majorHAnsi"/>
          <w:color w:val="000000" w:themeColor="text1"/>
          <w:sz w:val="24"/>
          <w:szCs w:val="24"/>
        </w:rPr>
        <w:t>Axia Women’s Health – Agile Documentation &amp; BA Responses</w:t>
      </w:r>
    </w:p>
    <w:p w14:paraId="52AA5E9A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6CFC11D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Project Title:</w:t>
      </w:r>
    </w:p>
    <w:p w14:paraId="1D451B0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Agile-Based Healthcare Integration with EHR, RCM, and ServiceNow Platform at Axia Women’s Health</w:t>
      </w:r>
    </w:p>
    <w:p w14:paraId="7F2BB988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4B798141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[Content continues as-is...]</w:t>
      </w:r>
    </w:p>
    <w:p w14:paraId="0F60755B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0282D644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706296A3" w14:textId="695E08FB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 xml:space="preserve">AGILE DOCUMENT RESPONSES </w:t>
      </w:r>
    </w:p>
    <w:p w14:paraId="1139E44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----------------------------------------------------------</w:t>
      </w:r>
    </w:p>
    <w:p w14:paraId="74F83CE7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72456F70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Document 1: **Definition of Done**</w:t>
      </w:r>
    </w:p>
    <w:p w14:paraId="6CD10FE6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Definition of Done (DoD) is a checklist of criteria that must be fulfilled before a product backlog item is considered complete. It ensures transparency, quality, and shared understanding within the team.</w:t>
      </w:r>
    </w:p>
    <w:p w14:paraId="2B5BE045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7EB77853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**Example**: In Axia's ServiceNow ITSM implementation, a story was marked “done” only after code was committed, unit tested, peer-reviewed, deployed in a staging environment, and approved by the Product Owner.</w:t>
      </w:r>
    </w:p>
    <w:p w14:paraId="5F90105F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34D0EF0B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----------------------------------------------------------</w:t>
      </w:r>
    </w:p>
    <w:p w14:paraId="4E6F4D5D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1EF7D6DB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Document 2: **Product Vision**</w:t>
      </w:r>
    </w:p>
    <w:p w14:paraId="24FA62E1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34B02AFB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lastRenderedPageBreak/>
        <w:t>**Vision**: To implement an integrated digital healthcare ecosystem at Axia Women’s Health that combines EMR, RCM, and enterprise workflows with ServiceNow ITSM, HRSD, and ITOM modules.</w:t>
      </w:r>
    </w:p>
    <w:p w14:paraId="656D9F78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398BB8F4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**Target Group**:</w:t>
      </w:r>
    </w:p>
    <w:p w14:paraId="404333D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Market Segment: Women’s healthcare clinics and diagnostic centers.</w:t>
      </w:r>
    </w:p>
    <w:p w14:paraId="6D29B392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Target Users: Physicians, nurses, billing staff, HR staff, and IT support teams.</w:t>
      </w:r>
    </w:p>
    <w:p w14:paraId="73DAE5C4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2FAD889D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**Needs**:</w:t>
      </w:r>
    </w:p>
    <w:p w14:paraId="2F5EC4FB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Problem: Disconnected legacy systems for clinical, IT, and HR operations.</w:t>
      </w:r>
    </w:p>
    <w:p w14:paraId="61B791C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Solution: Unified agile solution with compliance, automation, and visibility.</w:t>
      </w:r>
    </w:p>
    <w:p w14:paraId="5A60226F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Benefit: Faster workflows, improved data accuracy, audit-readiness, and increased patient/employee satisfaction.</w:t>
      </w:r>
    </w:p>
    <w:p w14:paraId="3515DD6F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22DCAE63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**Product**:</w:t>
      </w:r>
    </w:p>
    <w:p w14:paraId="071AD540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Product: Cloud-based digital health and IT operations suite.</w:t>
      </w:r>
    </w:p>
    <w:p w14:paraId="2B739E17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Special Features: FHIR-compliant EMR integrations, real-time dashboards, self-service HR and IT portals.</w:t>
      </w:r>
    </w:p>
    <w:p w14:paraId="0D84A7C8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Feasibility: Validated through existing ServiceNow and healthcare vendor capabilities.</w:t>
      </w:r>
    </w:p>
    <w:p w14:paraId="35256BD0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77A5E154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**Value**:</w:t>
      </w:r>
    </w:p>
    <w:p w14:paraId="31C23A6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Benefits: Operational efficiency, compliance adherence, faster care delivery.</w:t>
      </w:r>
    </w:p>
    <w:p w14:paraId="0346F74F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Business Goals: Improve service turnaround by 30%, reduce system downtime by 70%, and lower claim rejection rates.</w:t>
      </w:r>
    </w:p>
    <w:p w14:paraId="548A312B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Model: Subscription-based services and long-term support contracts.</w:t>
      </w:r>
    </w:p>
    <w:p w14:paraId="548D238D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4599BC67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lastRenderedPageBreak/>
        <w:t>----------------------------------------------------------</w:t>
      </w:r>
    </w:p>
    <w:p w14:paraId="35DD8FA3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0FDC405A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Document 3: **User Stories**</w:t>
      </w:r>
    </w:p>
    <w:p w14:paraId="0F9D71E6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262736AF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User story No: AXIA-001</w:t>
      </w:r>
    </w:p>
    <w:p w14:paraId="49699EE8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Tasks:</w:t>
      </w:r>
    </w:p>
    <w:p w14:paraId="7402011F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Configure FHIR interface engine</w:t>
      </w:r>
    </w:p>
    <w:p w14:paraId="0BF1F01C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Test HL7 message transformation</w:t>
      </w:r>
    </w:p>
    <w:p w14:paraId="5B9520BC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Validate EMR integration on test environment</w:t>
      </w:r>
    </w:p>
    <w:p w14:paraId="0315BFD7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Priority: High</w:t>
      </w:r>
    </w:p>
    <w:p w14:paraId="746D5206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20F0B5DB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Value Statement:</w:t>
      </w:r>
    </w:p>
    <w:p w14:paraId="4D7D5EE9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As a clinical administrator, I want seamless EMR integration so that patient records auto-update across labs and billing.</w:t>
      </w:r>
    </w:p>
    <w:p w14:paraId="5DAEEE01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BV: 9</w:t>
      </w:r>
    </w:p>
    <w:p w14:paraId="1AED82A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CP: 5</w:t>
      </w:r>
    </w:p>
    <w:p w14:paraId="24B9A519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00FF698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Acceptance Criteria:</w:t>
      </w:r>
    </w:p>
    <w:p w14:paraId="61812C46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HL7 messages exchanged in real-time</w:t>
      </w:r>
    </w:p>
    <w:p w14:paraId="338C6268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EMR interface passes end-to-end test scenarios</w:t>
      </w:r>
    </w:p>
    <w:p w14:paraId="2BA80114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User validation approved by Product Owner</w:t>
      </w:r>
    </w:p>
    <w:p w14:paraId="673E392D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5924562D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----------------------------------------------------------</w:t>
      </w:r>
    </w:p>
    <w:p w14:paraId="620AEC97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58233A71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lastRenderedPageBreak/>
        <w:t>Document 4: **Agile PO Experience**</w:t>
      </w:r>
    </w:p>
    <w:p w14:paraId="5A85D5DE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5B6A972A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The Product Owner (PO) ensures alignment between product vision and stakeholder needs. At Axia, the PO coordinated EMR workflows, ServiceNow customization, and RCM logic.</w:t>
      </w:r>
    </w:p>
    <w:p w14:paraId="23360738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6ABFA477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**Key PO Responsibilities in the Axia Project:**</w:t>
      </w:r>
    </w:p>
    <w:p w14:paraId="5515611D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Conducted market and gap analysis for women’s health IT workflows</w:t>
      </w:r>
    </w:p>
    <w:p w14:paraId="303B875A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Designed roadmap covering ITSM, RCM, and HRSD components</w:t>
      </w:r>
    </w:p>
    <w:p w14:paraId="76C45E29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Maintained prioritized backlog (epics and stories)</w:t>
      </w:r>
    </w:p>
    <w:p w14:paraId="665D3C42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Led sprint planning, reviews, and retrospectives with stakeholders</w:t>
      </w:r>
    </w:p>
    <w:p w14:paraId="21DDA970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Managed requirement reprioritization based on user testing</w:t>
      </w:r>
    </w:p>
    <w:p w14:paraId="4FB9F205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2B869CD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**Example**: During Sprint 3, the PO prioritized the automation of denial codes in 835 EDI to reduce billing rejections by 50%.</w:t>
      </w:r>
    </w:p>
    <w:p w14:paraId="663B6A3F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1067EF0C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----------------------------------------------------------</w:t>
      </w:r>
    </w:p>
    <w:p w14:paraId="7E4A5202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04390ED7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Document 5: **Backlogs &amp; Burndown Charts**</w:t>
      </w:r>
    </w:p>
    <w:p w14:paraId="1BFB082D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0875776C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**Product Backlog**: Contains epics for EMR integration, ServiceNow modules, and compliance dashboards. Stories include EDI claim workflows, FHIR endpoints, CMDB design, and patient self-service portals.</w:t>
      </w:r>
    </w:p>
    <w:p w14:paraId="1D73323E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675B3D5A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**Sprint Backlog**: Pulled from product backlog for 2-week sprints, includes tasks with owners and estimated effort.</w:t>
      </w:r>
    </w:p>
    <w:p w14:paraId="324D94D1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6552D7B6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**Product Burndown**: Tracks scope reduction as features complete across sprints.</w:t>
      </w:r>
    </w:p>
    <w:p w14:paraId="362A4D64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0FE7BADD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**Sprint Burndown**: Tracks task progress within a sprint — ideal for daily stand-ups and scrum reviews.</w:t>
      </w:r>
    </w:p>
    <w:p w14:paraId="47F87957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2253DC4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**Example**: In Sprint 2, burn rate showed 80% completion by Day 7. After reassigning blocked tasks, sprint goal was achieved.</w:t>
      </w:r>
    </w:p>
    <w:p w14:paraId="0635F87E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5F8AC0C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----------------------------------------------------------</w:t>
      </w:r>
    </w:p>
    <w:p w14:paraId="6913802A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2C28C997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Document 6: **Sprint Meetings**</w:t>
      </w:r>
    </w:p>
    <w:p w14:paraId="33CA62C6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763C1341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**Sprint Planning**:</w:t>
      </w:r>
    </w:p>
    <w:p w14:paraId="79BB8FD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Reviewed high-priority stories for ServiceNow ITSM setup</w:t>
      </w:r>
    </w:p>
    <w:p w14:paraId="2B89DBE3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Estimated effort with development team</w:t>
      </w:r>
    </w:p>
    <w:p w14:paraId="62C55088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Defined Sprint Goal: Complete ITSM Change and Incident modules</w:t>
      </w:r>
    </w:p>
    <w:p w14:paraId="46AF4CAB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4E1D1F1A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**Sprint Review**:</w:t>
      </w:r>
    </w:p>
    <w:p w14:paraId="4E3F0043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Demoed ServiceNow portal with real HR case flow</w:t>
      </w:r>
    </w:p>
    <w:p w14:paraId="61F9DFA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Discussed integration bugs and planned hotfixes</w:t>
      </w:r>
    </w:p>
    <w:p w14:paraId="4A071224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0C4FD98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**Sprint Retrospective**:</w:t>
      </w:r>
    </w:p>
    <w:p w14:paraId="6E59D455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Went well: QA coverage improved; stakeholder participation high</w:t>
      </w:r>
    </w:p>
    <w:p w14:paraId="0733A01E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Didn’t go well: Late dependency resolution from EHR vendor</w:t>
      </w:r>
    </w:p>
    <w:p w14:paraId="62924D47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lastRenderedPageBreak/>
        <w:t>- Action: Early coordination with external vendor team from next sprint</w:t>
      </w:r>
    </w:p>
    <w:p w14:paraId="21AB8758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p w14:paraId="4C73F9AF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**Daily Stand-up Example**:</w:t>
      </w:r>
    </w:p>
    <w:p w14:paraId="183E89B1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Dev 1: “Completed HL7 message parser yesterday, today validating edge cases, no blockers.”</w:t>
      </w:r>
    </w:p>
    <w:p w14:paraId="3234F9FB" w14:textId="77777777" w:rsidR="005E394A" w:rsidRPr="00C73D61" w:rsidRDefault="00000000">
      <w:pPr>
        <w:rPr>
          <w:rFonts w:asciiTheme="majorHAnsi" w:hAnsiTheme="majorHAnsi" w:cstheme="majorHAnsi"/>
          <w:sz w:val="24"/>
          <w:szCs w:val="24"/>
        </w:rPr>
      </w:pPr>
      <w:r w:rsidRPr="00C73D61">
        <w:rPr>
          <w:rFonts w:asciiTheme="majorHAnsi" w:hAnsiTheme="majorHAnsi" w:cstheme="majorHAnsi"/>
          <w:sz w:val="24"/>
          <w:szCs w:val="24"/>
        </w:rPr>
        <w:t>- Dev 2: “Testing dashboard charts, blocked by access issue.”</w:t>
      </w:r>
    </w:p>
    <w:p w14:paraId="5C373D39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sectPr w:rsidR="005E394A" w:rsidRPr="00C73D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189458">
    <w:abstractNumId w:val="8"/>
  </w:num>
  <w:num w:numId="2" w16cid:durableId="928856530">
    <w:abstractNumId w:val="6"/>
  </w:num>
  <w:num w:numId="3" w16cid:durableId="1139228496">
    <w:abstractNumId w:val="5"/>
  </w:num>
  <w:num w:numId="4" w16cid:durableId="1612974204">
    <w:abstractNumId w:val="4"/>
  </w:num>
  <w:num w:numId="5" w16cid:durableId="262228305">
    <w:abstractNumId w:val="7"/>
  </w:num>
  <w:num w:numId="6" w16cid:durableId="27268886">
    <w:abstractNumId w:val="3"/>
  </w:num>
  <w:num w:numId="7" w16cid:durableId="1713844432">
    <w:abstractNumId w:val="2"/>
  </w:num>
  <w:num w:numId="8" w16cid:durableId="945161668">
    <w:abstractNumId w:val="1"/>
  </w:num>
  <w:num w:numId="9" w16cid:durableId="172243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394A"/>
    <w:rsid w:val="00AA1D8D"/>
    <w:rsid w:val="00AE703C"/>
    <w:rsid w:val="00B47730"/>
    <w:rsid w:val="00C73D6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EC56C"/>
  <w14:defaultImageDpi w14:val="300"/>
  <w15:docId w15:val="{8412E793-0487-4D22-9DCB-A3A05D5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637</Words>
  <Characters>4257</Characters>
  <Application>Microsoft Office Word</Application>
  <DocSecurity>0</DocSecurity>
  <Lines>137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aamir743@hotmail.com</cp:lastModifiedBy>
  <cp:revision>2</cp:revision>
  <dcterms:created xsi:type="dcterms:W3CDTF">2013-12-23T23:15:00Z</dcterms:created>
  <dcterms:modified xsi:type="dcterms:W3CDTF">2025-06-18T16:54:00Z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a89f2b56-4622-4ae4-8e34-c9fc7a9d5186</vt:lpwstr>
  </property>
</Properties>
</file>