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4B" w:rsidRDefault="0092064B" w:rsidP="0092064B">
      <w:pPr>
        <w:spacing w:after="0" w:line="240" w:lineRule="auto"/>
        <w:jc w:val="center"/>
        <w:rPr>
          <w:rFonts w:asciiTheme="minorHAnsi" w:hAnsiTheme="minorHAnsi" w:cstheme="minorHAnsi"/>
          <w:b/>
          <w:sz w:val="38"/>
          <w:szCs w:val="20"/>
          <w:u w:val="single"/>
        </w:rPr>
      </w:pPr>
      <w:r>
        <w:rPr>
          <w:rFonts w:asciiTheme="minorHAnsi" w:hAnsiTheme="minorHAnsi" w:cstheme="minorHAnsi"/>
          <w:b/>
          <w:sz w:val="38"/>
          <w:szCs w:val="20"/>
          <w:u w:val="single"/>
        </w:rPr>
        <w:t>MOCKUP 4</w:t>
      </w:r>
    </w:p>
    <w:p w:rsidR="0092064B" w:rsidRPr="0092064B" w:rsidRDefault="0092064B" w:rsidP="0092064B">
      <w:pPr>
        <w:spacing w:after="0" w:line="240" w:lineRule="auto"/>
        <w:jc w:val="center"/>
        <w:rPr>
          <w:rFonts w:asciiTheme="minorHAnsi" w:hAnsiTheme="minorHAnsi" w:cstheme="minorHAnsi"/>
          <w:b/>
          <w:sz w:val="6"/>
          <w:szCs w:val="20"/>
          <w:u w:val="single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A company is having manufacturing plants and warehouses in various parts of the country. They manufacture ice-cream and milk products. They want to build software to achieve two goals.</w:t>
      </w:r>
    </w:p>
    <w:p w:rsidR="00DA64BE" w:rsidRPr="00A31896" w:rsidRDefault="00955F66" w:rsidP="00A31896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Manage the inventory</w:t>
      </w:r>
    </w:p>
    <w:p w:rsidR="00DA64BE" w:rsidRPr="00A31896" w:rsidRDefault="00955F66" w:rsidP="00A31896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 xml:space="preserve">Quickest delivery to the customers  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Assignment 1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sz w:val="20"/>
          <w:szCs w:val="20"/>
        </w:rPr>
        <w:t xml:space="preserve">1. Please make a BRD which can be presented to the client along with complete development and resource plan. 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31896">
        <w:rPr>
          <w:rFonts w:asciiTheme="minorHAnsi" w:hAnsiTheme="minorHAnsi" w:cstheme="minorHAnsi"/>
          <w:b/>
          <w:sz w:val="20"/>
          <w:szCs w:val="20"/>
        </w:rPr>
        <w:t>BRD which can be presented to the client along with complete development and resource plan.</w:t>
      </w:r>
    </w:p>
    <w:p w:rsidR="00DA64BE" w:rsidRPr="00A31896" w:rsidRDefault="00955F66" w:rsidP="00A31896">
      <w:pPr>
        <w:pStyle w:val="FirstParagraph"/>
        <w:spacing w:before="0" w:after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</w:rPr>
        <w:t>Table of Contents</w:t>
      </w:r>
    </w:p>
    <w:tbl>
      <w:tblPr>
        <w:tblStyle w:val="Table"/>
        <w:tblW w:w="524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418"/>
        <w:gridCol w:w="6962"/>
        <w:gridCol w:w="1320"/>
      </w:tblGrid>
      <w:tr w:rsidR="00DA64BE" w:rsidRPr="00A31896" w:rsidTr="00DA64BE">
        <w:trPr>
          <w:cnfStyle w:val="100000000000"/>
          <w:tblHeader/>
        </w:trPr>
        <w:tc>
          <w:tcPr>
            <w:tcW w:w="1418" w:type="dxa"/>
            <w:tcBorders>
              <w:bottom w:val="none" w:sz="0" w:space="0" w:color="auto"/>
            </w:tcBorders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</w:rPr>
              <w:t>Section No.</w:t>
            </w:r>
          </w:p>
        </w:tc>
        <w:tc>
          <w:tcPr>
            <w:tcW w:w="6962" w:type="dxa"/>
            <w:tcBorders>
              <w:bottom w:val="none" w:sz="0" w:space="0" w:color="auto"/>
            </w:tcBorders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</w:rPr>
              <w:t>Section Ti</w:t>
            </w:r>
            <w:r w:rsidRPr="00A31896">
              <w:rPr>
                <w:rFonts w:asciiTheme="minorHAnsi" w:hAnsiTheme="minorHAnsi" w:cstheme="minorHAnsi"/>
                <w:b/>
                <w:sz w:val="20"/>
                <w:szCs w:val="20"/>
              </w:rPr>
              <w:t>tle</w:t>
            </w:r>
          </w:p>
        </w:tc>
        <w:tc>
          <w:tcPr>
            <w:tcW w:w="1320" w:type="dxa"/>
            <w:tcBorders>
              <w:bottom w:val="none" w:sz="0" w:space="0" w:color="auto"/>
            </w:tcBorders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</w:rPr>
              <w:t>Page No.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Document Revisions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Approvals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RASCI Chart for This Document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Business Goals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4.2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Business Objectives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Business Rules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Background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Project Objective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4.6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Project Scope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4.6.1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 xml:space="preserve">In Scope 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Functionality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4.6.2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Out Scope Functionality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Assumptions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Constraints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Risks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Business Process Overview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8.1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Legacy System (AS-IS)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8.2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Proposed Recommendations (TO-BE)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Business Requirements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3,4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Development and Resource Plan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10.1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Project Timeline (Waterfall Model)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10.2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Resource Plan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10.3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Cost Estimate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Appendices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11.1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List of Acronyms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11.2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Glossary of Terms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64BE" w:rsidRPr="00A31896" w:rsidTr="00DA64BE">
        <w:tc>
          <w:tcPr>
            <w:tcW w:w="1418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6962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Related Documents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pStyle w:val="Compac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Business Requirements Document (BRD)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1. Document Revisions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206"/>
        <w:gridCol w:w="1607"/>
        <w:gridCol w:w="4420"/>
        <w:gridCol w:w="2009"/>
      </w:tblGrid>
      <w:tr w:rsidR="00DA64BE" w:rsidRPr="00A31896">
        <w:trPr>
          <w:tblHeader/>
        </w:trPr>
        <w:tc>
          <w:tcPr>
            <w:tcW w:w="103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137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78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72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Author</w:t>
            </w:r>
          </w:p>
        </w:tc>
      </w:tr>
      <w:tr w:rsidR="00DA64BE" w:rsidRPr="00A31896">
        <w:tc>
          <w:tcPr>
            <w:tcW w:w="103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1.0</w:t>
            </w:r>
          </w:p>
        </w:tc>
        <w:tc>
          <w:tcPr>
            <w:tcW w:w="137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25-Jun-2025</w:t>
            </w:r>
          </w:p>
        </w:tc>
        <w:tc>
          <w:tcPr>
            <w:tcW w:w="378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Initial Draft</w:t>
            </w:r>
          </w:p>
        </w:tc>
        <w:tc>
          <w:tcPr>
            <w:tcW w:w="172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 Team</w:t>
            </w:r>
          </w:p>
        </w:tc>
      </w:tr>
      <w:tr w:rsidR="00DA64BE" w:rsidRPr="00A31896">
        <w:tc>
          <w:tcPr>
            <w:tcW w:w="103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1.1</w:t>
            </w:r>
          </w:p>
        </w:tc>
        <w:tc>
          <w:tcPr>
            <w:tcW w:w="137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27-Jun-2025</w:t>
            </w:r>
          </w:p>
        </w:tc>
        <w:tc>
          <w:tcPr>
            <w:tcW w:w="378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Feedback Incorporated</w:t>
            </w:r>
          </w:p>
        </w:tc>
        <w:tc>
          <w:tcPr>
            <w:tcW w:w="172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PMO Team</w:t>
            </w:r>
          </w:p>
        </w:tc>
      </w:tr>
      <w:tr w:rsidR="00DA64BE" w:rsidRPr="00A31896">
        <w:tc>
          <w:tcPr>
            <w:tcW w:w="103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1.2</w:t>
            </w:r>
          </w:p>
        </w:tc>
        <w:tc>
          <w:tcPr>
            <w:tcW w:w="137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28-Jun-2025</w:t>
            </w:r>
          </w:p>
        </w:tc>
        <w:tc>
          <w:tcPr>
            <w:tcW w:w="378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 and Resource Plan Added</w:t>
            </w:r>
          </w:p>
        </w:tc>
        <w:tc>
          <w:tcPr>
            <w:tcW w:w="172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PMO Team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lastRenderedPageBreak/>
        <w:t>2. Approvals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Approved by Project Sponsor, IT Head, Logistics Head, and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Operations Head.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3. RASCI Chart for This 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360"/>
        <w:gridCol w:w="1849"/>
        <w:gridCol w:w="1849"/>
        <w:gridCol w:w="1643"/>
        <w:gridCol w:w="1541"/>
      </w:tblGrid>
      <w:tr w:rsidR="00DA64BE" w:rsidRPr="00A31896">
        <w:trPr>
          <w:tblHeader/>
        </w:trPr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Stakeholder</w:t>
            </w:r>
          </w:p>
        </w:tc>
        <w:tc>
          <w:tcPr>
            <w:tcW w:w="15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Responsible (R)</w:t>
            </w:r>
          </w:p>
        </w:tc>
        <w:tc>
          <w:tcPr>
            <w:tcW w:w="15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Accountable (A)</w:t>
            </w:r>
          </w:p>
        </w:tc>
        <w:tc>
          <w:tcPr>
            <w:tcW w:w="140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Consulted (C)</w:t>
            </w:r>
          </w:p>
        </w:tc>
        <w:tc>
          <w:tcPr>
            <w:tcW w:w="13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Informed (I)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Analyst</w:t>
            </w: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 Manager</w:t>
            </w: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IT/Tech Team</w:t>
            </w: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Manufacturing Heads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Warehouse Managers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QA Testers</w:t>
            </w: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Logistics Team</w:t>
            </w: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  <w:tr w:rsidR="00DA64BE" w:rsidRPr="00A31896">
        <w:tc>
          <w:tcPr>
            <w:tcW w:w="2023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Senior Management</w:t>
            </w:r>
          </w:p>
        </w:tc>
        <w:tc>
          <w:tcPr>
            <w:tcW w:w="1584" w:type="dxa"/>
            <w:vAlign w:val="center"/>
          </w:tcPr>
          <w:p w:rsidR="00DA64BE" w:rsidRPr="00A31896" w:rsidRDefault="00DA64BE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</w:p>
        </w:tc>
        <w:tc>
          <w:tcPr>
            <w:tcW w:w="1408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</w:p>
        </w:tc>
        <w:tc>
          <w:tcPr>
            <w:tcW w:w="1320" w:type="dxa"/>
            <w:vAlign w:val="center"/>
          </w:tcPr>
          <w:p w:rsidR="00DA64BE" w:rsidRPr="00A31896" w:rsidRDefault="00955F66" w:rsidP="00A318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 Introduction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This BRD outlines the requirement for implementing an integrated software system for inventory management and optimized delivery for a national ice-cream and milk product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manufacturing company.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4.1. Business Goals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Achieve real-time inventory visibility across all plants and warehouses.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Optimize product delivery times and routes.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4.2. Business Objectives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Develop a centralized platform for inventory monitoring.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Implement ro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ute optimization for customer deliveries.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Ensure temperature-sensitive product compliance.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4.3. Business Rules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Inventory data must update in real-time.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Orders should be assigned to the nearest warehouse with available stock.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Delivery routes must minimize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time and cost while maintaining product integrity.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4.4. Background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Currently, the company relies on fragmented systems and manual processes to manage stock and assign deliveries. This results in delays, overstocking, wastage, and inefficiencies in deliver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y.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4.5. Project Objective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To build and deploy a software system that unifies inventory management and ensures timely and efficient delivery of perishable dairy products to end-customers.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4.6. Project Scope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4.6.1. In Scope Functionality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Real-time stock ma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nagement and alerts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Automated routing and delivery scheduling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Temperature tracking integration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Dashboard views for operations, logistics, and management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Role-based user access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4.6.2. Out Scope Functionality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Financial reporting and invoicing modules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CRM fea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tures not related to inventory or logistics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5. Assumptions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Internet connectivity is available at all plant and warehouse locations.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Users will receive adequate training.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GPS devices or smartphones are available with delivery personnel.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6. Constraints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Bud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get limited to ₹60 lakhs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Solution must work with minimal latency even on 3G networks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Initial deployment limited to five pilot locations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7. Risks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Technological Risks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- Legacy hardware or OS incompatibility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Skills Risks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- Field staff may resist or struggle with new system interfaces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Political Risks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- Delayed decision-making from regional operations heads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Business Risks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- Product spoilage due to tech failure or delayed deliveries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Requirements Risks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- Change in delivery mo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del mid-project (e.g., D2C rollout)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Other Risks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- Temperature monitoring devices may malfunction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8. Business Process Overview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Covers entire flow from production at plant, stock transfer to warehouse, order placement, assignment to nearest dispatch point,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and delivery to customer.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8.1. Legacy System (AS-IS)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Plants and warehouses maintain inventory using Excel sheets or ERP modules that do not sync in real-time.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Deliveries are manually coordinated by regional dispatch teams.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8.2. Proposed Recommendations </w:t>
      </w: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(TO-BE)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Implement centralized software with real-time inventory synchronization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Integrate GPS-enabled route optimizer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Deploy live dashboards and notification systems for logistics and stock managers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9. Business Requirements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101"/>
        <w:gridCol w:w="1984"/>
        <w:gridCol w:w="5507"/>
        <w:gridCol w:w="1155"/>
      </w:tblGrid>
      <w:tr w:rsidR="00DA64BE" w:rsidRPr="00A31896">
        <w:trPr>
          <w:tblHeader/>
        </w:trPr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Req ID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Priority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BRD001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Real-Time Inventory Update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System must reflect current stock at each location in real-time.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BRD002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Auto Order Assignment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Orders to be routed to nearest warehouse with available stock.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BRD003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Route Optimization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System must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generate best delivery route based on distance and traffic.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BRD004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Expiry Tracking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Alert before product expiry at plant/warehouse level.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BRD005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Temperature Control Monitor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Integrate temperature sensor data to ensure compliance during transit.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BRD006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Role-Based Access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Provide different access levels to plant staff, warehouse managers, and delivery agents.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BRD007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Order Status Dashboard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Allow all stakeholders to track order progress and inventory changes.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Medium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BRD008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Offline Data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Sync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System must cache data offline and sync automatically when reconnected.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Medium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BRD009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Notification System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Real-time alerts on low stock, late deliveries, and deviations in route/temperature.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Medium</w:t>
            </w:r>
          </w:p>
        </w:tc>
      </w:tr>
      <w:tr w:rsidR="00DA64BE" w:rsidRPr="00A31896">
        <w:tc>
          <w:tcPr>
            <w:tcW w:w="110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BRD010</w:t>
            </w:r>
          </w:p>
        </w:tc>
        <w:tc>
          <w:tcPr>
            <w:tcW w:w="198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Performance Reports</w:t>
            </w:r>
          </w:p>
        </w:tc>
        <w:tc>
          <w:tcPr>
            <w:tcW w:w="5507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Weekly and monthly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inventory turnover and delivery SLA reports.</w:t>
            </w:r>
          </w:p>
        </w:tc>
        <w:tc>
          <w:tcPr>
            <w:tcW w:w="115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Medium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10. Development and Resource Plan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10.1. Project Timeline (Waterfall Model)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10"/>
        <w:gridCol w:w="1597"/>
        <w:gridCol w:w="5135"/>
      </w:tblGrid>
      <w:tr w:rsidR="00DA64BE" w:rsidRPr="00A31896">
        <w:trPr>
          <w:tblHeader/>
        </w:trPr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Key Deliverables</w:t>
            </w:r>
          </w:p>
        </w:tc>
      </w:tr>
      <w:tr w:rsidR="00DA64BE" w:rsidRPr="00A31896"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Requirements 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 weeks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BRD, Use Cases, Process Flows</w:t>
            </w:r>
          </w:p>
        </w:tc>
      </w:tr>
      <w:tr w:rsidR="00DA64BE" w:rsidRPr="00A31896"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Design 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 weeks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System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Architecture, UI/UX Prototypes</w:t>
            </w:r>
          </w:p>
        </w:tc>
      </w:tr>
      <w:tr w:rsidR="00DA64BE" w:rsidRPr="00A31896"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Development 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 weeks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Functional Modules, Backend Logic</w:t>
            </w:r>
          </w:p>
        </w:tc>
      </w:tr>
      <w:tr w:rsidR="00DA64BE" w:rsidRPr="00A31896"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Testing 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 weeks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Unit, Integration, and UAT Reports</w:t>
            </w:r>
          </w:p>
        </w:tc>
      </w:tr>
      <w:tr w:rsidR="00DA64BE" w:rsidRPr="00A31896"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Deployment 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 week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Deployed system, Admin Training</w:t>
            </w:r>
          </w:p>
        </w:tc>
      </w:tr>
      <w:tr w:rsidR="00DA64BE" w:rsidRPr="00A31896">
        <w:tc>
          <w:tcPr>
            <w:tcW w:w="2151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Support Phase</w:t>
            </w:r>
          </w:p>
        </w:tc>
        <w:tc>
          <w:tcPr>
            <w:tcW w:w="1368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440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Bug fixes, Optimization,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Updates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Total Duration: 14 weeks (excluding support)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10.2. Resource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760"/>
        <w:gridCol w:w="840"/>
        <w:gridCol w:w="5642"/>
      </w:tblGrid>
      <w:tr w:rsidR="00DA64BE" w:rsidRPr="00A31896">
        <w:trPr>
          <w:tblHeader/>
        </w:trPr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Role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Responsibility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 Manager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Overall execution and stakeholder coordination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Analyst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Requirement gathering and documentation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UI/UX Designer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Interface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 dashboard design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Backend Developers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Inventory and logistics module coding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Frontend Developer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UI implementation and integration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QA Tester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Functional and performance testing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DevOps Engineer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Deployment and maintenance</w:t>
            </w:r>
          </w:p>
        </w:tc>
      </w:tr>
      <w:tr w:rsidR="00DA64BE" w:rsidRPr="00A31896">
        <w:tc>
          <w:tcPr>
            <w:tcW w:w="236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Trainer/Support Staff</w:t>
            </w:r>
          </w:p>
        </w:tc>
        <w:tc>
          <w:tcPr>
            <w:tcW w:w="720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3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End-user training and post-go-live support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10.3. Cost Estimate (in ₹)</w:t>
      </w:r>
    </w:p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5007"/>
        <w:gridCol w:w="3313"/>
      </w:tblGrid>
      <w:tr w:rsidR="00DA64BE" w:rsidRPr="00A31896">
        <w:trPr>
          <w:trHeight w:val="280"/>
          <w:tblHeader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Estimated Cost (₹)</w:t>
            </w:r>
          </w:p>
        </w:tc>
      </w:tr>
      <w:tr w:rsidR="00DA64BE" w:rsidRPr="00A31896">
        <w:trPr>
          <w:trHeight w:val="265"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Software Development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30,00,000</w:t>
            </w:r>
          </w:p>
        </w:tc>
      </w:tr>
      <w:tr w:rsidR="00DA64BE" w:rsidRPr="00A31896">
        <w:trPr>
          <w:trHeight w:val="280"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Hardware and Sensors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10,00,000</w:t>
            </w:r>
          </w:p>
        </w:tc>
      </w:tr>
      <w:tr w:rsidR="00DA64BE" w:rsidRPr="00A31896">
        <w:trPr>
          <w:trHeight w:val="280"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 Management &amp; QA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5,00,000</w:t>
            </w:r>
          </w:p>
        </w:tc>
      </w:tr>
      <w:tr w:rsidR="00DA64BE" w:rsidRPr="00A31896">
        <w:trPr>
          <w:trHeight w:val="280"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Training &amp; Documentation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3,00,000</w:t>
            </w:r>
          </w:p>
        </w:tc>
      </w:tr>
      <w:tr w:rsidR="00DA64BE" w:rsidRPr="00A31896">
        <w:trPr>
          <w:trHeight w:val="280"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Contingency &amp; Support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(10%)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6,00,000</w:t>
            </w:r>
          </w:p>
        </w:tc>
      </w:tr>
      <w:tr w:rsidR="00DA64BE" w:rsidRPr="00A31896">
        <w:trPr>
          <w:trHeight w:val="293"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54,00,000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11. Appendices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11.1. List of Acronyms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947"/>
        <w:gridCol w:w="2595"/>
      </w:tblGrid>
      <w:tr w:rsidR="00DA64BE" w:rsidRPr="00A31896">
        <w:trPr>
          <w:tblHeader/>
        </w:trPr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Description</w:t>
            </w:r>
          </w:p>
        </w:tc>
      </w:tr>
      <w:tr w:rsidR="00DA64BE" w:rsidRPr="00A31896"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ERP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Enterprise Resource Planning</w:t>
            </w:r>
          </w:p>
        </w:tc>
      </w:tr>
      <w:tr w:rsidR="00DA64BE" w:rsidRPr="00A31896"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SLA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Service Level Agreement</w:t>
            </w:r>
          </w:p>
        </w:tc>
      </w:tr>
      <w:tr w:rsidR="00DA64BE" w:rsidRPr="00A31896"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GPS</w:t>
            </w:r>
          </w:p>
        </w:tc>
        <w:tc>
          <w:tcPr>
            <w:tcW w:w="0" w:type="auto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Global Positioning System</w:t>
            </w:r>
          </w:p>
        </w:tc>
      </w:tr>
    </w:tbl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11.2. Glossary of Terms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105"/>
        <w:gridCol w:w="7137"/>
      </w:tblGrid>
      <w:tr w:rsidR="00DA64BE" w:rsidRPr="00A31896">
        <w:trPr>
          <w:tblHeader/>
        </w:trPr>
        <w:tc>
          <w:tcPr>
            <w:tcW w:w="180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</w:t>
            </w:r>
          </w:p>
        </w:tc>
        <w:tc>
          <w:tcPr>
            <w:tcW w:w="611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Definition</w:t>
            </w:r>
          </w:p>
        </w:tc>
      </w:tr>
      <w:tr w:rsidR="00DA64BE" w:rsidRPr="00A31896">
        <w:tc>
          <w:tcPr>
            <w:tcW w:w="180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Inventory</w:t>
            </w:r>
          </w:p>
        </w:tc>
        <w:tc>
          <w:tcPr>
            <w:tcW w:w="611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Stock of goods </w:t>
            </w: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 any given location</w:t>
            </w:r>
          </w:p>
        </w:tc>
      </w:tr>
      <w:tr w:rsidR="00DA64BE" w:rsidRPr="00A31896">
        <w:tc>
          <w:tcPr>
            <w:tcW w:w="180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Route Optimizer</w:t>
            </w:r>
          </w:p>
        </w:tc>
        <w:tc>
          <w:tcPr>
            <w:tcW w:w="611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Algorithm/system used to identify fastest delivery paths</w:t>
            </w:r>
          </w:p>
        </w:tc>
      </w:tr>
      <w:tr w:rsidR="00DA64BE" w:rsidRPr="00A31896">
        <w:tc>
          <w:tcPr>
            <w:tcW w:w="1804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Dispatch</w:t>
            </w:r>
          </w:p>
        </w:tc>
        <w:tc>
          <w:tcPr>
            <w:tcW w:w="6115" w:type="dxa"/>
          </w:tcPr>
          <w:p w:rsidR="00DA64BE" w:rsidRPr="00A31896" w:rsidRDefault="00955F66" w:rsidP="00A318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Process of sending out goods for delivery</w:t>
            </w:r>
          </w:p>
        </w:tc>
      </w:tr>
    </w:tbl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11.3. Related Documents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Feasibility Study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Stakeholder Elicitation Notes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Route Planning Prototype Screens</w:t>
      </w:r>
    </w:p>
    <w:p w:rsidR="00DA64BE" w:rsidRPr="00A31896" w:rsidRDefault="00955F66" w:rsidP="00A3189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Integration Strategy Document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2. Prepare process flow diagram using your imagination.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noProof/>
          <w:sz w:val="20"/>
          <w:szCs w:val="20"/>
          <w:lang w:eastAsia="en-IN"/>
        </w:rPr>
        <w:lastRenderedPageBreak/>
        <w:drawing>
          <wp:inline distT="0" distB="0" distL="0" distR="0">
            <wp:extent cx="4714451" cy="3534301"/>
            <wp:effectExtent l="0" t="590550" r="0" b="580499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 rot="16200000">
                      <a:off x="0" y="0"/>
                      <a:ext cx="4714451" cy="353430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Assignment 2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1. Write an introduction letter to a client introducing yourself as a business analyst in charge of working with the client and his team to start the bu</w:t>
      </w: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siness understanding process.</w:t>
      </w: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A31896">
        <w:rPr>
          <w:rStyle w:val="Strong"/>
          <w:rFonts w:asciiTheme="minorHAnsi" w:hAnsiTheme="minorHAnsi" w:cstheme="minorHAnsi"/>
          <w:sz w:val="20"/>
          <w:szCs w:val="20"/>
        </w:rPr>
        <w:t xml:space="preserve">Answer : 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A31896">
        <w:rPr>
          <w:rStyle w:val="Strong"/>
          <w:rFonts w:asciiTheme="minorHAnsi" w:hAnsiTheme="minorHAnsi" w:cstheme="minorHAnsi"/>
          <w:sz w:val="20"/>
          <w:szCs w:val="20"/>
        </w:rPr>
        <w:t>To,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A31896">
        <w:rPr>
          <w:rStyle w:val="Strong"/>
          <w:rFonts w:asciiTheme="minorHAnsi" w:hAnsiTheme="minorHAnsi" w:cstheme="minorHAnsi"/>
          <w:sz w:val="20"/>
          <w:szCs w:val="20"/>
        </w:rPr>
        <w:t>Mr.Shah,</w:t>
      </w: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A31896">
        <w:rPr>
          <w:rStyle w:val="Strong"/>
          <w:rFonts w:asciiTheme="minorHAnsi" w:hAnsiTheme="minorHAnsi" w:cstheme="minorHAnsi"/>
          <w:sz w:val="20"/>
          <w:szCs w:val="20"/>
        </w:rPr>
        <w:t>ABC limited</w:t>
      </w: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A31896">
        <w:rPr>
          <w:rStyle w:val="Strong"/>
          <w:rFonts w:asciiTheme="minorHAnsi" w:hAnsiTheme="minorHAnsi" w:cstheme="minorHAnsi"/>
          <w:sz w:val="20"/>
          <w:szCs w:val="20"/>
        </w:rPr>
        <w:t>Gurugram.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Style w:val="Strong"/>
          <w:rFonts w:asciiTheme="minorHAnsi" w:hAnsiTheme="minorHAnsi" w:cstheme="minorHAnsi"/>
          <w:sz w:val="20"/>
          <w:szCs w:val="20"/>
        </w:rPr>
        <w:t>Subject:</w:t>
      </w:r>
      <w:r w:rsidRPr="00A31896">
        <w:rPr>
          <w:rFonts w:asciiTheme="minorHAnsi" w:hAnsiTheme="minorHAnsi" w:cstheme="minorHAnsi"/>
          <w:sz w:val="20"/>
          <w:szCs w:val="20"/>
        </w:rPr>
        <w:t xml:space="preserve"> Introduction – Business Analyst for Your Project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Dear Mr.Shah,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I hope you're doing well.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 xml:space="preserve">My name is Ritesh Nigam, and I’ll be your Business Analyst for the upcoming </w:t>
      </w:r>
      <w:r w:rsidRPr="00A31896">
        <w:rPr>
          <w:rFonts w:asciiTheme="minorHAnsi" w:hAnsiTheme="minorHAnsi" w:cstheme="minorHAnsi"/>
          <w:sz w:val="20"/>
          <w:szCs w:val="20"/>
        </w:rPr>
        <w:t>project. I’ll be working closely with you and your team to understand your business needs, define clear requirements, and ensure our solution aligns with your goals.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 xml:space="preserve">We’ll begin with the </w:t>
      </w:r>
      <w:r w:rsidRPr="00A31896">
        <w:rPr>
          <w:rStyle w:val="Strong"/>
          <w:rFonts w:asciiTheme="minorHAnsi" w:hAnsiTheme="minorHAnsi" w:cstheme="minorHAnsi"/>
          <w:sz w:val="20"/>
          <w:szCs w:val="20"/>
        </w:rPr>
        <w:t>business understanding phase</w:t>
      </w:r>
      <w:r w:rsidRPr="00A31896">
        <w:rPr>
          <w:rFonts w:asciiTheme="minorHAnsi" w:hAnsiTheme="minorHAnsi" w:cstheme="minorHAnsi"/>
          <w:sz w:val="20"/>
          <w:szCs w:val="20"/>
        </w:rPr>
        <w:t>, where I’ll gather key inputs from stak</w:t>
      </w:r>
      <w:r w:rsidRPr="00A31896">
        <w:rPr>
          <w:rFonts w:asciiTheme="minorHAnsi" w:hAnsiTheme="minorHAnsi" w:cstheme="minorHAnsi"/>
          <w:sz w:val="20"/>
          <w:szCs w:val="20"/>
        </w:rPr>
        <w:t>eholders to shape the project roadmap effectively.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Looking forward to collaborating with you. Please feel free to share any documents or availability for a quick discussion.</w:t>
      </w:r>
    </w:p>
    <w:p w:rsidR="00DA64BE" w:rsidRPr="00A31896" w:rsidRDefault="00DA64BE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A31896">
        <w:rPr>
          <w:rFonts w:asciiTheme="minorHAnsi" w:hAnsiTheme="minorHAnsi" w:cstheme="minorHAnsi"/>
          <w:sz w:val="20"/>
          <w:szCs w:val="20"/>
        </w:rPr>
        <w:t>Best regards,</w:t>
      </w:r>
      <w:r w:rsidRPr="00A31896">
        <w:rPr>
          <w:rFonts w:asciiTheme="minorHAnsi" w:hAnsiTheme="minorHAnsi" w:cstheme="minorHAnsi"/>
          <w:sz w:val="20"/>
          <w:szCs w:val="20"/>
        </w:rPr>
        <w:br/>
      </w:r>
      <w:r w:rsidRPr="00A31896">
        <w:rPr>
          <w:rStyle w:val="Strong"/>
          <w:rFonts w:asciiTheme="minorHAnsi" w:hAnsiTheme="minorHAnsi" w:cstheme="minorHAnsi"/>
          <w:sz w:val="20"/>
          <w:szCs w:val="20"/>
        </w:rPr>
        <w:t>Ritesh Nigam</w:t>
      </w:r>
      <w:r w:rsidRPr="00A31896">
        <w:rPr>
          <w:rFonts w:asciiTheme="minorHAnsi" w:hAnsiTheme="minorHAnsi" w:cstheme="minorHAnsi"/>
          <w:sz w:val="20"/>
          <w:szCs w:val="20"/>
        </w:rPr>
        <w:br/>
        <w:t>Business Analyst</w:t>
      </w:r>
      <w:r w:rsidRPr="00A31896">
        <w:rPr>
          <w:rFonts w:asciiTheme="minorHAnsi" w:hAnsiTheme="minorHAnsi" w:cstheme="minorHAnsi"/>
          <w:sz w:val="20"/>
          <w:szCs w:val="20"/>
        </w:rPr>
        <w:br/>
        <w:t>HDFC Bank Ltd.</w:t>
      </w:r>
      <w:r w:rsidRPr="00A31896">
        <w:rPr>
          <w:rFonts w:asciiTheme="minorHAnsi" w:hAnsiTheme="minorHAnsi" w:cstheme="minorHAnsi"/>
          <w:sz w:val="20"/>
          <w:szCs w:val="20"/>
        </w:rPr>
        <w:br/>
        <w:t>ritesh.nigam@hdfcbank</w:t>
      </w:r>
      <w:r w:rsidRPr="00A31896">
        <w:rPr>
          <w:rFonts w:asciiTheme="minorHAnsi" w:hAnsiTheme="minorHAnsi" w:cstheme="minorHAnsi"/>
          <w:sz w:val="20"/>
          <w:szCs w:val="20"/>
        </w:rPr>
        <w:t>.com | +91-9977888894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2. Prepare a brief BRD and SRS for a project- Horoscope or Ticketing system or online store.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Answer :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Business Requirement Document (BRD)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Project: Online Store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1. Purpose: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This BRD outlines the business needs and expectations for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 xml:space="preserve"> the development of an Online Store. The system will enable customers to browse, search, and purchase products online.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2. Business Objectives: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Offer a seamless online shopping experience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Increase sales through digital channels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Manage inventory and c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ustomer orders efficiently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3. Stakeholders: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Customers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Admin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Warehouse Staff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Management Team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4. Scope: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In Scope: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Product catalog management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Shopping cart and checkout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User registration and login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Payment integration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Order tracking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Out o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f Scope: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In-store purchases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Loyalty programs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5. Assumptions: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Users have access to the internet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Payment gateways are operational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Inventory data is maintained accurately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6. Constraints: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Integration limited to specified payment gateways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 xml:space="preserve">•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Delivery limited to selected geographies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t>System Requirements Specification (SRS)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b/>
          <w:bCs/>
          <w:sz w:val="20"/>
          <w:szCs w:val="20"/>
          <w:lang w:val="en-US"/>
        </w:rPr>
        <w:lastRenderedPageBreak/>
        <w:t>Project: Online Store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1. Functional Requirements: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User registration, login, and profile management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Product search, filter, and view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Add to cart, edit cart, and checko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ut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Payment processing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Order history and tracking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Admin panel for managing products, users, and orders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2. Non-Functional Requirements: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System availability: 99.9%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Response time: &lt; 2 seconds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Scalability to handle peak loads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 xml:space="preserve">• Data encryption for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sensitive information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3. System Interfaces: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Payment Gateway (e.g., Stripe, PayPal)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Email Notification System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Inventory Management System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4. User Roles: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Customer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Administrator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Warehouse Staff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1896">
        <w:rPr>
          <w:rFonts w:asciiTheme="minorHAnsi" w:hAnsiTheme="minorHAnsi" w:cstheme="minorHAnsi"/>
          <w:sz w:val="20"/>
          <w:szCs w:val="20"/>
          <w:lang w:val="en-US"/>
        </w:rPr>
        <w:t>5. Technical Requirements: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Web-based platform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 xml:space="preserve">• 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t>Mobile-responsive design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Hosted on cloud infrastructure</w:t>
      </w:r>
      <w:r w:rsidRPr="00A31896">
        <w:rPr>
          <w:rFonts w:asciiTheme="minorHAnsi" w:hAnsiTheme="minorHAnsi" w:cstheme="minorHAnsi"/>
          <w:sz w:val="20"/>
          <w:szCs w:val="20"/>
          <w:lang w:val="en-US"/>
        </w:rPr>
        <w:br/>
        <w:t>• Database: MySQL</w:t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3. Make an ERD of creating a support ticket/Ticketing life cycle.</w:t>
      </w: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Answer :</w:t>
      </w:r>
    </w:p>
    <w:p w:rsidR="00DA64BE" w:rsidRPr="0092064B" w:rsidRDefault="0092064B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noProof/>
          <w:sz w:val="20"/>
          <w:szCs w:val="20"/>
          <w:lang w:eastAsia="en-IN"/>
        </w:rPr>
        <w:lastRenderedPageBreak/>
        <w:drawing>
          <wp:inline distT="0" distB="0" distL="0" distR="0">
            <wp:extent cx="5731510" cy="382200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BE" w:rsidRPr="00A31896" w:rsidRDefault="00DA64BE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A64BE" w:rsidRPr="00A31896" w:rsidRDefault="00955F66" w:rsidP="00A3189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1896">
        <w:rPr>
          <w:rFonts w:asciiTheme="minorHAnsi" w:hAnsiTheme="minorHAnsi" w:cstheme="minorHAnsi"/>
          <w:b/>
          <w:sz w:val="20"/>
          <w:szCs w:val="20"/>
          <w:u w:val="single"/>
        </w:rPr>
        <w:t>4. User story of shopping from ecommerce.</w:t>
      </w:r>
    </w:p>
    <w:p w:rsidR="00DA64BE" w:rsidRPr="00A31896" w:rsidRDefault="00955F66" w:rsidP="00A31896">
      <w:pPr>
        <w:pStyle w:val="Title"/>
        <w:pBdr>
          <w:bottom w:val="single" w:sz="8" w:space="0" w:color="4F81BD"/>
        </w:pBdr>
        <w:spacing w:after="0"/>
        <w:rPr>
          <w:rFonts w:asciiTheme="minorHAnsi" w:hAnsiTheme="minorHAnsi" w:cstheme="minorHAnsi"/>
          <w:color w:val="auto"/>
          <w:sz w:val="20"/>
          <w:szCs w:val="20"/>
        </w:rPr>
      </w:pPr>
      <w:r w:rsidRPr="00A31896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Answer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4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5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08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6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13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7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8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9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11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08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12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13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13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14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15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16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17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08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18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13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19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21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22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23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08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24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13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25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26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27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28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29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08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13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31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32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33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34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35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08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36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BROWSE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VIEW AVAILABLE ITEMS TO PURCHASE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13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Browse product categories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product list with name, price, and image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Filter products by category and price range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37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ADD ITEMS TO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PURCHASE THEM LATER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01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Select products to add to cart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View cart with selected products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Modify product quantities in cart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38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REMOVE ITEMS FROM CART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MANAGE MY CART CONTENTS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200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02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Remove individual items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Update cart total after removal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Receive confirmation before removal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39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SEARCH PRODUCTS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SPECIFIC PRODUCTS EASILY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100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03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Search bar functionality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matching results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Search suggestions as you type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User Story No: 40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Tasks: 3   Priority: Highest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AS A CUSTOMER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I WANT TO FILTER PRODUCTS BY DISCOUNT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SO THAT I CAN FIND BEST DEALS</w:t>
            </w:r>
          </w:p>
        </w:tc>
      </w:tr>
      <w:tr w:rsidR="00A31896" w:rsidRPr="00A31896" w:rsidTr="00237608"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BV: 50</w:t>
            </w:r>
          </w:p>
        </w:tc>
        <w:tc>
          <w:tcPr>
            <w:tcW w:w="4320" w:type="dxa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CP: 05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ACCEPTANCE CRITERIA</w:t>
            </w:r>
          </w:p>
        </w:tc>
      </w:tr>
      <w:tr w:rsidR="00A31896" w:rsidRPr="00A31896" w:rsidTr="00237608">
        <w:tc>
          <w:tcPr>
            <w:tcW w:w="8640" w:type="dxa"/>
            <w:gridSpan w:val="2"/>
          </w:tcPr>
          <w:p w:rsidR="00A31896" w:rsidRPr="00A31896" w:rsidRDefault="00A31896" w:rsidP="00A31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1896">
              <w:rPr>
                <w:rFonts w:asciiTheme="minorHAnsi" w:hAnsiTheme="minorHAnsi" w:cstheme="minorHAnsi"/>
                <w:sz w:val="20"/>
                <w:szCs w:val="20"/>
              </w:rPr>
              <w:t>Apply discount range filters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Display discounted products only</w:t>
            </w:r>
            <w:r w:rsidRPr="00A31896">
              <w:rPr>
                <w:rFonts w:asciiTheme="minorHAnsi" w:hAnsiTheme="minorHAnsi" w:cstheme="minorHAnsi"/>
                <w:sz w:val="20"/>
                <w:szCs w:val="20"/>
              </w:rPr>
              <w:br/>
              <w:t>Show discount percentage</w:t>
            </w:r>
          </w:p>
        </w:tc>
      </w:tr>
    </w:tbl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A31896" w:rsidRPr="00A31896" w:rsidRDefault="00A31896" w:rsidP="00A3189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A31896" w:rsidRPr="00A31896" w:rsidSect="00DA64B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66" w:rsidRDefault="00955F66" w:rsidP="00DA64BE">
      <w:pPr>
        <w:spacing w:after="0" w:line="240" w:lineRule="auto"/>
      </w:pPr>
      <w:r>
        <w:separator/>
      </w:r>
    </w:p>
  </w:endnote>
  <w:endnote w:type="continuationSeparator" w:id="1">
    <w:p w:rsidR="00955F66" w:rsidRDefault="00955F66" w:rsidP="00DA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BE" w:rsidRDefault="00955F66">
    <w:pPr>
      <w:pStyle w:val="Footer"/>
      <w:jc w:val="right"/>
    </w:pPr>
    <w:r>
      <w:t xml:space="preserve">Page </w:t>
    </w:r>
    <w:r w:rsidR="00DA64BE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A64BE">
      <w:rPr>
        <w:b/>
        <w:sz w:val="24"/>
        <w:szCs w:val="24"/>
      </w:rPr>
      <w:fldChar w:fldCharType="separate"/>
    </w:r>
    <w:r w:rsidR="0092064B">
      <w:rPr>
        <w:b/>
        <w:noProof/>
      </w:rPr>
      <w:t>12</w:t>
    </w:r>
    <w:r w:rsidR="00DA64BE">
      <w:rPr>
        <w:b/>
        <w:sz w:val="24"/>
        <w:szCs w:val="24"/>
      </w:rPr>
      <w:fldChar w:fldCharType="end"/>
    </w:r>
    <w:r>
      <w:t xml:space="preserve"> of </w:t>
    </w:r>
    <w:r w:rsidR="00DA64BE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A64BE">
      <w:rPr>
        <w:b/>
        <w:sz w:val="24"/>
        <w:szCs w:val="24"/>
      </w:rPr>
      <w:fldChar w:fldCharType="separate"/>
    </w:r>
    <w:r w:rsidR="0092064B">
      <w:rPr>
        <w:b/>
        <w:noProof/>
      </w:rPr>
      <w:t>15</w:t>
    </w:r>
    <w:r w:rsidR="00DA64BE">
      <w:rPr>
        <w:b/>
        <w:sz w:val="24"/>
        <w:szCs w:val="24"/>
      </w:rPr>
      <w:fldChar w:fldCharType="end"/>
    </w:r>
  </w:p>
  <w:p w:rsidR="00DA64BE" w:rsidRDefault="00DA6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66" w:rsidRDefault="00955F66" w:rsidP="00DA64BE">
      <w:pPr>
        <w:spacing w:after="0" w:line="240" w:lineRule="auto"/>
      </w:pPr>
      <w:r>
        <w:separator/>
      </w:r>
    </w:p>
  </w:footnote>
  <w:footnote w:type="continuationSeparator" w:id="1">
    <w:p w:rsidR="00955F66" w:rsidRDefault="00955F66" w:rsidP="00DA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3BB4F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4608EE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20267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4BE"/>
    <w:rsid w:val="004249EC"/>
    <w:rsid w:val="0092064B"/>
    <w:rsid w:val="00955F66"/>
    <w:rsid w:val="00A31896"/>
    <w:rsid w:val="00DA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A64B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A64BE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DA64BE"/>
  </w:style>
  <w:style w:type="paragraph" w:customStyle="1" w:styleId="Compact">
    <w:name w:val="Compact"/>
    <w:basedOn w:val="BodyText"/>
    <w:qFormat/>
    <w:rsid w:val="00DA64BE"/>
    <w:pPr>
      <w:spacing w:before="36" w:after="36"/>
    </w:pPr>
  </w:style>
  <w:style w:type="table" w:customStyle="1" w:styleId="Table">
    <w:name w:val="Table"/>
    <w:qFormat/>
    <w:rsid w:val="00DA64BE"/>
    <w:pPr>
      <w:spacing w:line="240" w:lineRule="auto"/>
    </w:pPr>
    <w:rPr>
      <w:sz w:val="24"/>
      <w:szCs w:val="24"/>
      <w:lang w:val="en-US" w:eastAsia="en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Caption">
    <w:name w:val="caption"/>
    <w:basedOn w:val="Normal"/>
    <w:rsid w:val="00DA64BE"/>
    <w:pPr>
      <w:spacing w:after="120" w:line="240" w:lineRule="auto"/>
    </w:pPr>
    <w:rPr>
      <w:i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DA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BE"/>
  </w:style>
  <w:style w:type="paragraph" w:styleId="Footer">
    <w:name w:val="footer"/>
    <w:basedOn w:val="Normal"/>
    <w:link w:val="FooterChar"/>
    <w:uiPriority w:val="99"/>
    <w:rsid w:val="00DA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BE"/>
  </w:style>
  <w:style w:type="paragraph" w:styleId="BalloonText">
    <w:name w:val="Balloon Text"/>
    <w:basedOn w:val="Normal"/>
    <w:link w:val="BalloonTextChar"/>
    <w:uiPriority w:val="99"/>
    <w:rsid w:val="00DA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64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A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A64B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A6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A64BE"/>
    <w:rPr>
      <w:rFonts w:ascii="Cambria" w:eastAsia="SimSun" w:hAnsi="Cambria" w:cs="SimSun"/>
      <w:color w:val="17365D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DA64BE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3180</Words>
  <Characters>18130</Characters>
  <Application>Microsoft Office Word</Application>
  <DocSecurity>0</DocSecurity>
  <Lines>151</Lines>
  <Paragraphs>42</Paragraphs>
  <ScaleCrop>false</ScaleCrop>
  <Company/>
  <LinksUpToDate>false</LinksUpToDate>
  <CharactersWithSpaces>21268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Nigam</dc:creator>
  <cp:lastModifiedBy>Ritesh Nigam</cp:lastModifiedBy>
  <cp:revision>2</cp:revision>
  <dcterms:created xsi:type="dcterms:W3CDTF">2025-06-27T11:19:00Z</dcterms:created>
  <dcterms:modified xsi:type="dcterms:W3CDTF">2025-06-27T11:19:00Z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c7a8b6c6366d480e9f41692092935f3b</vt:lpwstr>
  </property>
</Properties>
</file>