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8505"/>
        <w:tblGridChange w:id="0">
          <w:tblGrid>
            <w:gridCol w:w="2405"/>
            <w:gridCol w:w="8505"/>
          </w:tblGrid>
        </w:tblGridChange>
      </w:tblGrid>
      <w:tr>
        <w:trPr>
          <w:cantSplit w:val="0"/>
          <w:tblHeader w:val="0"/>
        </w:trPr>
        <w:tc>
          <w:tcPr>
            <w:gridSpan w:val="2"/>
          </w:tcPr>
          <w:p w:rsidR="00000000" w:rsidDel="00000000" w:rsidP="00000000" w:rsidRDefault="00000000" w:rsidRPr="00000000" w14:paraId="00000002">
            <w:pPr>
              <w:jc w:val="center"/>
              <w:rPr>
                <w:b w:val="1"/>
                <w:i w:val="1"/>
              </w:rPr>
            </w:pPr>
            <w:r w:rsidDel="00000000" w:rsidR="00000000" w:rsidRPr="00000000">
              <w:rPr>
                <w:b w:val="1"/>
                <w:i w:val="1"/>
              </w:rPr>
              <w:drawing>
                <wp:inline distB="0" distT="0" distL="0" distR="0">
                  <wp:extent cx="993530" cy="1357393"/>
                  <wp:effectExtent b="0" l="0" r="0" t="0"/>
                  <wp:docPr descr="A stage with a large screen&#10;&#10;AI-generated content may be incorrect." id="1614326503" name="image1.jpg"/>
                  <a:graphic>
                    <a:graphicData uri="http://schemas.openxmlformats.org/drawingml/2006/picture">
                      <pic:pic>
                        <pic:nvPicPr>
                          <pic:cNvPr descr="A stage with a large screen&#10;&#10;AI-generated content may be incorrect." id="0" name="image1.jpg"/>
                          <pic:cNvPicPr preferRelativeResize="0"/>
                        </pic:nvPicPr>
                        <pic:blipFill>
                          <a:blip r:embed="rId7"/>
                          <a:srcRect b="23469" l="14294" r="62865" t="21076"/>
                          <a:stretch>
                            <a:fillRect/>
                          </a:stretch>
                        </pic:blipFill>
                        <pic:spPr>
                          <a:xfrm>
                            <a:off x="0" y="0"/>
                            <a:ext cx="993530" cy="135739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CR BARATH NARAYANAN</w:t>
            </w:r>
          </w:p>
        </w:tc>
      </w:tr>
      <w:tr>
        <w:trPr>
          <w:cantSplit w:val="0"/>
          <w:tblHeader w:val="0"/>
        </w:trPr>
        <w:tc>
          <w:tcPr/>
          <w:p w:rsidR="00000000" w:rsidDel="00000000" w:rsidP="00000000" w:rsidRDefault="00000000" w:rsidRPr="00000000" w14:paraId="00000005">
            <w:pPr>
              <w:rPr>
                <w:b w:val="1"/>
                <w:i w:val="1"/>
              </w:rPr>
            </w:pPr>
            <w:r w:rsidDel="00000000" w:rsidR="00000000" w:rsidRPr="00000000">
              <w:rPr>
                <w:b w:val="1"/>
                <w:i w:val="1"/>
                <w:rtl w:val="0"/>
              </w:rPr>
              <w:t xml:space="preserve">Current Position </w:t>
            </w:r>
          </w:p>
        </w:tc>
        <w:tc>
          <w:tcPr/>
          <w:p w:rsidR="00000000" w:rsidDel="00000000" w:rsidP="00000000" w:rsidRDefault="00000000" w:rsidRPr="00000000" w14:paraId="00000006">
            <w:pPr>
              <w:rPr/>
            </w:pPr>
            <w:r w:rsidDel="00000000" w:rsidR="00000000" w:rsidRPr="00000000">
              <w:rPr>
                <w:rtl w:val="0"/>
              </w:rPr>
              <w:t xml:space="preserve">Chief Implementation Officer </w:t>
            </w:r>
          </w:p>
        </w:tc>
      </w:tr>
      <w:tr>
        <w:trPr>
          <w:cantSplit w:val="0"/>
          <w:tblHeader w:val="0"/>
        </w:trPr>
        <w:tc>
          <w:tcPr/>
          <w:p w:rsidR="00000000" w:rsidDel="00000000" w:rsidP="00000000" w:rsidRDefault="00000000" w:rsidRPr="00000000" w14:paraId="00000007">
            <w:pPr>
              <w:rPr>
                <w:b w:val="1"/>
                <w:i w:val="1"/>
              </w:rPr>
            </w:pPr>
            <w:r w:rsidDel="00000000" w:rsidR="00000000" w:rsidRPr="00000000">
              <w:rPr>
                <w:b w:val="1"/>
                <w:i w:val="1"/>
                <w:rtl w:val="0"/>
              </w:rPr>
              <w:t xml:space="preserve">Current Company </w:t>
            </w:r>
          </w:p>
        </w:tc>
        <w:tc>
          <w:tcPr/>
          <w:p w:rsidR="00000000" w:rsidDel="00000000" w:rsidP="00000000" w:rsidRDefault="00000000" w:rsidRPr="00000000" w14:paraId="00000008">
            <w:pPr>
              <w:rPr/>
            </w:pPr>
            <w:r w:rsidDel="00000000" w:rsidR="00000000" w:rsidRPr="00000000">
              <w:rPr>
                <w:rtl w:val="0"/>
              </w:rPr>
              <w:t xml:space="preserve">Delta Healthcare </w:t>
            </w:r>
          </w:p>
        </w:tc>
      </w:tr>
      <w:tr>
        <w:trPr>
          <w:cantSplit w:val="0"/>
          <w:tblHeader w:val="0"/>
        </w:trPr>
        <w:tc>
          <w:tcPr/>
          <w:p w:rsidR="00000000" w:rsidDel="00000000" w:rsidP="00000000" w:rsidRDefault="00000000" w:rsidRPr="00000000" w14:paraId="00000009">
            <w:pPr>
              <w:rPr>
                <w:b w:val="1"/>
                <w:i w:val="1"/>
              </w:rPr>
            </w:pPr>
            <w:r w:rsidDel="00000000" w:rsidR="00000000" w:rsidRPr="00000000">
              <w:rPr>
                <w:b w:val="1"/>
                <w:i w:val="1"/>
                <w:rtl w:val="0"/>
              </w:rPr>
              <w:t xml:space="preserve">Company Address</w:t>
            </w:r>
          </w:p>
        </w:tc>
        <w:tc>
          <w:tcPr/>
          <w:p w:rsidR="00000000" w:rsidDel="00000000" w:rsidP="00000000" w:rsidRDefault="00000000" w:rsidRPr="00000000" w14:paraId="0000000A">
            <w:pPr>
              <w:rPr/>
            </w:pPr>
            <w:r w:rsidDel="00000000" w:rsidR="00000000" w:rsidRPr="00000000">
              <w:rPr>
                <w:rtl w:val="0"/>
              </w:rPr>
              <w:t xml:space="preserve">201, Vihav Supremus, Amin Party Plot Rd, Gotri, Vadodara, Gujarat 390021</w:t>
            </w:r>
          </w:p>
        </w:tc>
      </w:tr>
      <w:tr>
        <w:trPr>
          <w:cantSplit w:val="0"/>
          <w:tblHeader w:val="0"/>
        </w:trPr>
        <w:tc>
          <w:tcPr/>
          <w:p w:rsidR="00000000" w:rsidDel="00000000" w:rsidP="00000000" w:rsidRDefault="00000000" w:rsidRPr="00000000" w14:paraId="0000000B">
            <w:pPr>
              <w:rPr>
                <w:b w:val="1"/>
                <w:i w:val="1"/>
              </w:rPr>
            </w:pPr>
            <w:r w:rsidDel="00000000" w:rsidR="00000000" w:rsidRPr="00000000">
              <w:rPr>
                <w:b w:val="1"/>
                <w:i w:val="1"/>
                <w:rtl w:val="0"/>
              </w:rPr>
              <w:t xml:space="preserve">Residential Address </w:t>
            </w:r>
          </w:p>
        </w:tc>
        <w:tc>
          <w:tcPr/>
          <w:p w:rsidR="00000000" w:rsidDel="00000000" w:rsidP="00000000" w:rsidRDefault="00000000" w:rsidRPr="00000000" w14:paraId="0000000C">
            <w:pPr>
              <w:rPr/>
            </w:pPr>
            <w:r w:rsidDel="00000000" w:rsidR="00000000" w:rsidRPr="00000000">
              <w:rPr>
                <w:rtl w:val="0"/>
              </w:rPr>
              <w:t xml:space="preserve">S1, SMP Flats, 18, Rajaveedhi, Choolaimedu, Chennai, Tamil Nadu – 600094 </w:t>
            </w:r>
          </w:p>
        </w:tc>
      </w:tr>
      <w:tr>
        <w:trPr>
          <w:cantSplit w:val="0"/>
          <w:tblHeader w:val="0"/>
        </w:trPr>
        <w:tc>
          <w:tcPr/>
          <w:p w:rsidR="00000000" w:rsidDel="00000000" w:rsidP="00000000" w:rsidRDefault="00000000" w:rsidRPr="00000000" w14:paraId="0000000D">
            <w:pPr>
              <w:rPr>
                <w:b w:val="1"/>
                <w:i w:val="1"/>
              </w:rPr>
            </w:pPr>
            <w:r w:rsidDel="00000000" w:rsidR="00000000" w:rsidRPr="00000000">
              <w:rPr>
                <w:b w:val="1"/>
                <w:i w:val="1"/>
                <w:rtl w:val="0"/>
              </w:rPr>
              <w:t xml:space="preserve">Email ID </w:t>
            </w:r>
          </w:p>
        </w:tc>
        <w:tc>
          <w:tcPr/>
          <w:p w:rsidR="00000000" w:rsidDel="00000000" w:rsidP="00000000" w:rsidRDefault="00000000" w:rsidRPr="00000000" w14:paraId="0000000E">
            <w:pPr>
              <w:rPr/>
            </w:pPr>
            <w:hyperlink r:id="rId8">
              <w:r w:rsidDel="00000000" w:rsidR="00000000" w:rsidRPr="00000000">
                <w:rPr>
                  <w:color w:val="467886"/>
                  <w:u w:val="single"/>
                  <w:rtl w:val="0"/>
                </w:rPr>
                <w:t xml:space="preserve">Barath31may@gmail.com</w:t>
              </w:r>
            </w:hyperlink>
            <w:r w:rsidDel="00000000" w:rsidR="00000000" w:rsidRPr="00000000">
              <w:rPr>
                <w:rtl w:val="0"/>
              </w:rPr>
              <w:t xml:space="preserve"> </w:t>
            </w:r>
          </w:p>
          <w:p w:rsidR="00000000" w:rsidDel="00000000" w:rsidP="00000000" w:rsidRDefault="00000000" w:rsidRPr="00000000" w14:paraId="0000000F">
            <w:pPr>
              <w:rPr/>
            </w:pPr>
            <w:hyperlink r:id="rId9">
              <w:r w:rsidDel="00000000" w:rsidR="00000000" w:rsidRPr="00000000">
                <w:rPr>
                  <w:color w:val="467886"/>
                  <w:u w:val="single"/>
                  <w:rtl w:val="0"/>
                </w:rPr>
                <w:t xml:space="preserve">barathnarayanancr@outlook.com</w:t>
              </w:r>
            </w:hyperlink>
            <w:r w:rsidDel="00000000" w:rsidR="00000000" w:rsidRPr="00000000">
              <w:rPr>
                <w:rtl w:val="0"/>
              </w:rPr>
              <w:t xml:space="preserve"> </w:t>
            </w:r>
          </w:p>
        </w:tc>
      </w:tr>
      <w:tr>
        <w:trPr>
          <w:cantSplit w:val="0"/>
          <w:tblHeader w:val="0"/>
        </w:trPr>
        <w:tc>
          <w:tcPr/>
          <w:p w:rsidR="00000000" w:rsidDel="00000000" w:rsidP="00000000" w:rsidRDefault="00000000" w:rsidRPr="00000000" w14:paraId="00000010">
            <w:pPr>
              <w:rPr>
                <w:b w:val="1"/>
                <w:i w:val="1"/>
              </w:rPr>
            </w:pPr>
            <w:r w:rsidDel="00000000" w:rsidR="00000000" w:rsidRPr="00000000">
              <w:rPr>
                <w:b w:val="1"/>
                <w:i w:val="1"/>
                <w:rtl w:val="0"/>
              </w:rPr>
              <w:t xml:space="preserve">Phone Number </w:t>
            </w:r>
          </w:p>
        </w:tc>
        <w:tc>
          <w:tcPr/>
          <w:p w:rsidR="00000000" w:rsidDel="00000000" w:rsidP="00000000" w:rsidRDefault="00000000" w:rsidRPr="00000000" w14:paraId="00000011">
            <w:pPr>
              <w:rPr/>
            </w:pPr>
            <w:r w:rsidDel="00000000" w:rsidR="00000000" w:rsidRPr="00000000">
              <w:rPr>
                <w:rtl w:val="0"/>
              </w:rPr>
              <w:t xml:space="preserve">8939785681</w:t>
            </w:r>
          </w:p>
        </w:tc>
      </w:tr>
      <w:tr>
        <w:trPr>
          <w:cantSplit w:val="0"/>
          <w:tblHeader w:val="0"/>
        </w:trPr>
        <w:tc>
          <w:tcPr/>
          <w:p w:rsidR="00000000" w:rsidDel="00000000" w:rsidP="00000000" w:rsidRDefault="00000000" w:rsidRPr="00000000" w14:paraId="00000012">
            <w:pPr>
              <w:rPr>
                <w:b w:val="1"/>
                <w:i w:val="1"/>
              </w:rPr>
            </w:pPr>
            <w:r w:rsidDel="00000000" w:rsidR="00000000" w:rsidRPr="00000000">
              <w:rPr>
                <w:b w:val="1"/>
                <w:i w:val="1"/>
                <w:rtl w:val="0"/>
              </w:rPr>
              <w:t xml:space="preserve">Date of Birth </w:t>
            </w:r>
          </w:p>
        </w:tc>
        <w:tc>
          <w:tcPr/>
          <w:p w:rsidR="00000000" w:rsidDel="00000000" w:rsidP="00000000" w:rsidRDefault="00000000" w:rsidRPr="00000000" w14:paraId="00000013">
            <w:pPr>
              <w:rPr/>
            </w:pPr>
            <w:r w:rsidDel="00000000" w:rsidR="00000000" w:rsidRPr="00000000">
              <w:rPr>
                <w:rtl w:val="0"/>
              </w:rPr>
              <w:t xml:space="preserve">31</w:t>
            </w:r>
            <w:r w:rsidDel="00000000" w:rsidR="00000000" w:rsidRPr="00000000">
              <w:rPr>
                <w:vertAlign w:val="superscript"/>
                <w:rtl w:val="0"/>
              </w:rPr>
              <w:t xml:space="preserve">st</w:t>
            </w:r>
            <w:r w:rsidDel="00000000" w:rsidR="00000000" w:rsidRPr="00000000">
              <w:rPr>
                <w:rtl w:val="0"/>
              </w:rPr>
              <w:t xml:space="preserve"> May 1993</w:t>
            </w:r>
          </w:p>
        </w:tc>
      </w:tr>
      <w:tr>
        <w:trPr>
          <w:cantSplit w:val="0"/>
          <w:tblHeader w:val="0"/>
        </w:trPr>
        <w:tc>
          <w:tcPr>
            <w:gridSpan w:val="2"/>
          </w:tcPr>
          <w:p w:rsidR="00000000" w:rsidDel="00000000" w:rsidP="00000000" w:rsidRDefault="00000000" w:rsidRPr="00000000" w14:paraId="00000014">
            <w:pPr>
              <w:rPr/>
            </w:pPr>
            <w:r w:rsidDel="00000000" w:rsidR="00000000" w:rsidRPr="00000000">
              <w:rPr>
                <w:b w:val="1"/>
                <w:i w:val="1"/>
                <w:rtl w:val="0"/>
              </w:rPr>
              <w:t xml:space="preserve">Career Objective:</w:t>
            </w:r>
            <w:r w:rsidDel="00000000" w:rsidR="00000000" w:rsidRPr="00000000">
              <w:rPr>
                <w:rtl w:val="0"/>
              </w:rPr>
              <w:br w:type="textWrapping"/>
              <w:t xml:space="preserve">Dynamic and solution-driven Sales, Marketing, and IT Business Analyst professional with over 9 years of diversified experience spanning B2B/B2C sales, client acquisition, strategic planning, and contract negotiation in the medical education and simulation industry, along with 2 years of specialized IT and Business Analysis expertise at Pike Solutions. Proven track record in leading cross-functional projects, increasing market share, boosting profitability, and driving technology adoption. Skilled in requirement gathering, process modelling, UAT facilitation, and enterprise tool implementation, adept in Agile methodology, stakeholder management, and technical documentation using Microsoft Visio, Balsamiq, and JIRA. Experienced in client training and support for advanced medical simulation systems, delivering measurable improvements in educational outcomes.</w:t>
            </w:r>
          </w:p>
        </w:tc>
      </w:tr>
      <w:tr>
        <w:trPr>
          <w:cantSplit w:val="0"/>
          <w:tblHeader w:val="0"/>
        </w:trPr>
        <w:tc>
          <w:tcPr>
            <w:gridSpan w:val="2"/>
          </w:tcPr>
          <w:p w:rsidR="00000000" w:rsidDel="00000000" w:rsidP="00000000" w:rsidRDefault="00000000" w:rsidRPr="00000000" w14:paraId="00000016">
            <w:pPr>
              <w:rPr>
                <w:b w:val="1"/>
                <w:i w:val="1"/>
              </w:rPr>
            </w:pPr>
            <w:r w:rsidDel="00000000" w:rsidR="00000000" w:rsidRPr="00000000">
              <w:rPr>
                <w:b w:val="1"/>
                <w:i w:val="1"/>
                <w:rtl w:val="0"/>
              </w:rPr>
              <w:t xml:space="preserve">Profile Summary  </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Sales &amp; Marketing</w:t>
            </w:r>
          </w:p>
        </w:tc>
        <w:tc>
          <w:tcPr/>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B2B &amp; B2C Sales | Strategic Planning | Client Acquisition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CRM &amp; Retention | Market &amp; Competitor Analysis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Proposal Development | Contract Negotiation | Brand Expansion</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Business Analyst</w:t>
            </w:r>
          </w:p>
        </w:tc>
        <w:tc>
          <w:tcPr/>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Experienced in preparing Business Requirement Documents (BRD) and Functional Requirement Documents (FRD).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Strong understanding of Software Development Life Cycle (SDLC) methodologies, including Agile–Scrum and Waterfall.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Skilled in requirement gathering, analysis, and translating business needs into detailed user stories.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Proficient in process modelling, UML, and creating wireframes using tools such as Microsoft Visio and Balsamiq.</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Hands-on experience in conducting GAP analysis, solution customization, change management, and system implementation.</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Adept at coordinating User Acceptance Testing (UAT), sprint planning, and backlog refinement.</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Experienced in end-to-end project documentation, stakeholder communication, and post-implementation support.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Proficient in project management and tracking tools such as JIRA.</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Client Enablement &amp; Technical Training</w:t>
            </w:r>
          </w:p>
        </w:tc>
        <w:tc>
          <w:tcPr/>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Metrics-driven Knowledge Transfer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Post-Deployment Support</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Projects:</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Delta Sales Management Portal (2023-2025)</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Methodology: </w:t>
              <w:br w:type="textWrapping"/>
              <w:t xml:space="preserve">Agile, JIRA, SCRUM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Responsibilities: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Gathered and analyzed business and system requirements for an enterprise expense and time tracking application, documenting them through BRS and SRS to ensure alignment with client expectations and organizational goals.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Conducted requirement elicitation sessions using the MoSCoW technique, identified key stakeholders, and validated requirements using the FURPS model to ensure completeness and quality.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Developed detailed Use Case Specification Documents, UML Diagrams, and Activity Diagrams to define system behavior and data flow between business and technical components.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Designed wireframes using Balsamiq to visually communicate interface requirements and workflow logic to the design and development teams.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Collaborated with cross-functional Agile teams, including developers, testers, and product owners, to refine user stories, prioritize the product backlog, and support sprint planning and review sessions.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Organized and facilitated JAD sessions to clarify functional and technical requirements, resolve team conflicts, and ensure consensus across business and IT stakeholders.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Created and maintained the Requirement Traceability Matrix (RTM) to ensure full coverage of functional and non-functional requirements throughout the project lifecycle.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Prepared test cases derived from use cases, supported high-level testing, and coordinated with QA teams for defect validation and UAT readiness.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Supported system integration, deployment planning, and end-user training by coordinating across IT and client teams to ensure smooth rollout and adoption.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Monitored change requests, documented updates, and ensured compliance with Agile change management and version control practices.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Presented progress reports and deliverables to stakeholders, obtained approvals, and ensured that all IT deliverables met defined SMART objectives and quality standards.</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Online Agriculture Store (COEPD Project) (2025)</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Methodology: </w:t>
              <w:br w:type="textWrapping"/>
              <w:t xml:space="preserve">Agile, JIRA, SCRUM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Responsibilities: </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Led requirement elicitation sessions with key stakeholders including Mr. Henry and the farmer representatives (Peter, Kevin, Ben).</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Defined and documented business, functional, and non-functional requirements for the Online Agriculture Store application.</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Conducted gap analysis, feasibility study, and SWOT analysis to align project goals with stakeholder expectations.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Prepared use case diagrams, activity diagrams, and data flow diagrams to model system behavior.</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Created detailed Business Requirement Document (BRD), System Requirement Specification (SRS), and Requirement Traceability Matrix (RTM).</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Collaborated with developers and testers during the V-Model SDLC, ensuring requirement validation at every stage.</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Managed change requests and enhancement documentation (e.g., farmer crop-selling and auction module).</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Supported User Acceptance Testing (UAT) by planning test scenarios, coordinating bug resolution, and obtaining client sign-off.</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Participated in quarterly audits, risk assessment, and project closure documentation.</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Ensured effective communication between stakeholders, technical teams, and end-users, improving project clarity and efficiency.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6">
            <w:pPr>
              <w:rPr>
                <w:b w:val="1"/>
                <w:i w:val="1"/>
              </w:rPr>
            </w:pPr>
            <w:r w:rsidDel="00000000" w:rsidR="00000000" w:rsidRPr="00000000">
              <w:rPr>
                <w:b w:val="1"/>
                <w:i w:val="1"/>
                <w:rtl w:val="0"/>
              </w:rPr>
              <w:t xml:space="preserve">Professional Experience: </w:t>
            </w:r>
          </w:p>
        </w:tc>
      </w:tr>
      <w:tr>
        <w:trPr>
          <w:cantSplit w:val="0"/>
          <w:tblHeader w:val="0"/>
        </w:trPr>
        <w:tc>
          <w:tcPr/>
          <w:p w:rsidR="00000000" w:rsidDel="00000000" w:rsidP="00000000" w:rsidRDefault="00000000" w:rsidRPr="00000000" w14:paraId="00000048">
            <w:pPr>
              <w:rPr/>
            </w:pPr>
            <w:r w:rsidDel="00000000" w:rsidR="00000000" w:rsidRPr="00000000">
              <w:rPr>
                <w:rtl w:val="0"/>
              </w:rPr>
              <w:t xml:space="preserve">National Sales Head &amp; Chief Implementation Officer </w:t>
              <w:br w:type="textWrapping"/>
            </w:r>
            <w:r w:rsidDel="00000000" w:rsidR="00000000" w:rsidRPr="00000000">
              <w:rPr>
                <w:b w:val="1"/>
                <w:i w:val="1"/>
                <w:rtl w:val="0"/>
              </w:rPr>
              <w:t xml:space="preserve">Delta Healthcare (Feb 2023 – Present)</w:t>
            </w: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Lead a 15-member team to expand Delta’s footprint in medical/nursing colleges and research institutions pan-India.</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Delivered high-retention, customized proposals to prestigious institutions; managed negotiations and legal contracts.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Leveraged data-driven competitor analysis to enhance lead generation and revenue pipelines.</w:t>
            </w:r>
          </w:p>
          <w:p w:rsidR="00000000" w:rsidDel="00000000" w:rsidP="00000000" w:rsidRDefault="00000000" w:rsidRPr="00000000" w14:paraId="0000004C">
            <w:pPr>
              <w:rPr>
                <w:b w:val="1"/>
                <w:i w:val="1"/>
              </w:rPr>
            </w:pPr>
            <w:r w:rsidDel="00000000" w:rsidR="00000000" w:rsidRPr="00000000">
              <w:rPr>
                <w:b w:val="1"/>
                <w:i w:val="1"/>
                <w:rtl w:val="0"/>
              </w:rPr>
              <w:t xml:space="preserve">Key Projects (Business Analyst Role):</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Timesheet Management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Designed interface for staff and monitoring tools for managers.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Travel Booking System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Enabled sales staff to request, track, and manage travel plans; created backend for ticketing team.</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Expense Management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Developed transparent expense filing system with status tracking and query resolution.</w:t>
            </w:r>
          </w:p>
          <w:p w:rsidR="00000000" w:rsidDel="00000000" w:rsidP="00000000" w:rsidRDefault="00000000" w:rsidRPr="00000000" w14:paraId="00000050">
            <w:pPr>
              <w:rPr>
                <w:b w:val="1"/>
                <w:i w:val="1"/>
              </w:rPr>
            </w:pPr>
            <w:r w:rsidDel="00000000" w:rsidR="00000000" w:rsidRPr="00000000">
              <w:rPr>
                <w:b w:val="1"/>
                <w:i w:val="1"/>
                <w:rtl w:val="0"/>
              </w:rPr>
              <w:t xml:space="preserve">Responsibilities &amp; Tools:</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Stakeholder interviews, scope documentation, UML diagrams, flowcharts, wireframes (Visio/Balsamiq)</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Agile sprints, backlog management, UAT facilitation, and change control</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Client training on iSimulate Realiti 360 Pro; developed training metrics to track adoption</w:t>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Chief Executive Officer</w:t>
            </w:r>
          </w:p>
          <w:p w:rsidR="00000000" w:rsidDel="00000000" w:rsidP="00000000" w:rsidRDefault="00000000" w:rsidRPr="00000000" w14:paraId="00000055">
            <w:pPr>
              <w:rPr/>
            </w:pPr>
            <w:r w:rsidDel="00000000" w:rsidR="00000000" w:rsidRPr="00000000">
              <w:rPr>
                <w:b w:val="1"/>
                <w:rtl w:val="0"/>
              </w:rPr>
              <w:t xml:space="preserve">Nies Electronic Solutions</w:t>
            </w:r>
            <w:r w:rsidDel="00000000" w:rsidR="00000000" w:rsidRPr="00000000">
              <w:rPr>
                <w:rtl w:val="0"/>
              </w:rPr>
              <w:t xml:space="preserve"> — </w:t>
            </w:r>
            <w:r w:rsidDel="00000000" w:rsidR="00000000" w:rsidRPr="00000000">
              <w:rPr>
                <w:i w:val="1"/>
                <w:rtl w:val="0"/>
              </w:rPr>
              <w:t xml:space="preserve">Dec 2016 – Feb 2023</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Franchisee of Delta Healthcare for Southern India; led 5-member team to build strategic simulation labs across: CMC Vellore, Father Muller, KS Hegde, Madha Medical College, and others</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Increased Delta brand visibility, delivered tailored proposals, conducted market analysis, and closed long-term deals.</w:t>
            </w:r>
          </w:p>
          <w:p w:rsidR="00000000" w:rsidDel="00000000" w:rsidP="00000000" w:rsidRDefault="00000000" w:rsidRPr="00000000" w14:paraId="00000058">
            <w:pPr>
              <w:rPr>
                <w:b w:val="1"/>
                <w:i w:val="1"/>
              </w:rPr>
            </w:pPr>
            <w:r w:rsidDel="00000000" w:rsidR="00000000" w:rsidRPr="00000000">
              <w:rPr>
                <w:b w:val="1"/>
                <w:i w:val="1"/>
                <w:rtl w:val="0"/>
              </w:rPr>
              <w:t xml:space="preserve">Client Training &amp; Technical Enablement:</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Successfully trained faculty on iSimulate systems and ensured deep simulation tech adoption.</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Designed high-impact, measurable training programs to track proficiency and increase equipment usage effectiveness.</w:t>
            </w:r>
          </w:p>
        </w:tc>
      </w:tr>
      <w:tr>
        <w:trPr>
          <w:cantSplit w:val="0"/>
          <w:tblHeader w:val="0"/>
        </w:trPr>
        <w:tc>
          <w:tcPr/>
          <w:p w:rsidR="00000000" w:rsidDel="00000000" w:rsidP="00000000" w:rsidRDefault="00000000" w:rsidRPr="00000000" w14:paraId="0000005B">
            <w:pPr>
              <w:rPr/>
            </w:pPr>
            <w:r w:rsidDel="00000000" w:rsidR="00000000" w:rsidRPr="00000000">
              <w:rPr>
                <w:rtl w:val="0"/>
              </w:rPr>
              <w:t xml:space="preserve">Business Development Executive</w:t>
            </w:r>
          </w:p>
          <w:p w:rsidR="00000000" w:rsidDel="00000000" w:rsidP="00000000" w:rsidRDefault="00000000" w:rsidRPr="00000000" w14:paraId="0000005C">
            <w:pPr>
              <w:rPr/>
            </w:pPr>
            <w:r w:rsidDel="00000000" w:rsidR="00000000" w:rsidRPr="00000000">
              <w:rPr>
                <w:b w:val="1"/>
                <w:rtl w:val="0"/>
              </w:rPr>
              <w:t xml:space="preserve">Medifield Equipment Corp</w:t>
            </w:r>
            <w:r w:rsidDel="00000000" w:rsidR="00000000" w:rsidRPr="00000000">
              <w:rPr>
                <w:rtl w:val="0"/>
              </w:rPr>
              <w:t xml:space="preserve"> — </w:t>
            </w:r>
            <w:r w:rsidDel="00000000" w:rsidR="00000000" w:rsidRPr="00000000">
              <w:rPr>
                <w:i w:val="1"/>
                <w:rtl w:val="0"/>
              </w:rPr>
              <w:t xml:space="preserve">Sep 2014 – Nov 2016</w:t>
            </w: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Marketed Gynocular Colposcope and other medical devices across Tamil Nadu and Karnataka.</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Delivered compelling product demos and provided post-sale technical training.</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Ensured consistent customer satisfaction through robust after-sales support.</w:t>
            </w:r>
          </w:p>
        </w:tc>
      </w:tr>
      <w:tr>
        <w:trPr>
          <w:cantSplit w:val="0"/>
          <w:tblHeader w:val="0"/>
        </w:trPr>
        <w:tc>
          <w:tcPr>
            <w:gridSpan w:val="2"/>
          </w:tcPr>
          <w:p w:rsidR="00000000" w:rsidDel="00000000" w:rsidP="00000000" w:rsidRDefault="00000000" w:rsidRPr="00000000" w14:paraId="00000060">
            <w:pPr>
              <w:rPr>
                <w:b w:val="1"/>
                <w:i w:val="1"/>
              </w:rPr>
            </w:pPr>
            <w:r w:rsidDel="00000000" w:rsidR="00000000" w:rsidRPr="00000000">
              <w:rPr>
                <w:b w:val="1"/>
                <w:i w:val="1"/>
                <w:rtl w:val="0"/>
              </w:rPr>
              <w:t xml:space="preserve">Education and certifications</w:t>
            </w:r>
          </w:p>
        </w:tc>
      </w:tr>
      <w:tr>
        <w:trPr>
          <w:cantSplit w:val="0"/>
          <w:tblHeader w:val="0"/>
        </w:trPr>
        <w:tc>
          <w:tcPr/>
          <w:p w:rsidR="00000000" w:rsidDel="00000000" w:rsidP="00000000" w:rsidRDefault="00000000" w:rsidRPr="00000000" w14:paraId="00000062">
            <w:pPr>
              <w:rPr/>
            </w:pPr>
            <w:r w:rsidDel="00000000" w:rsidR="00000000" w:rsidRPr="00000000">
              <w:rPr>
                <w:b w:val="1"/>
                <w:rtl w:val="0"/>
              </w:rPr>
              <w:t xml:space="preserve">Professional Certification for Business Analyst role</w:t>
            </w:r>
            <w:r w:rsidDel="00000000" w:rsidR="00000000" w:rsidRPr="00000000">
              <w:rPr>
                <w:rtl w:val="0"/>
              </w:rPr>
              <w:t xml:space="preserve"> </w:t>
            </w:r>
            <w:r w:rsidDel="00000000" w:rsidR="00000000" w:rsidRPr="00000000">
              <w:rPr>
                <w:i w:val="1"/>
                <w:rtl w:val="0"/>
              </w:rPr>
              <w:t xml:space="preserve">(Ongoing)</w:t>
            </w: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COEPD | Capstone Projects | Preparing for CBAP</w:t>
            </w:r>
          </w:p>
        </w:tc>
      </w:tr>
      <w:tr>
        <w:trPr>
          <w:cantSplit w:val="0"/>
          <w:tblHeader w:val="0"/>
        </w:trPr>
        <w:tc>
          <w:tcPr/>
          <w:p w:rsidR="00000000" w:rsidDel="00000000" w:rsidP="00000000" w:rsidRDefault="00000000" w:rsidRPr="00000000" w14:paraId="00000064">
            <w:pPr>
              <w:rPr>
                <w:b w:val="1"/>
              </w:rPr>
            </w:pPr>
            <w:r w:rsidDel="00000000" w:rsidR="00000000" w:rsidRPr="00000000">
              <w:rPr>
                <w:b w:val="1"/>
                <w:rtl w:val="0"/>
              </w:rPr>
              <w:t xml:space="preserve">MBA – International Business </w:t>
            </w:r>
            <w:r w:rsidDel="00000000" w:rsidR="00000000" w:rsidRPr="00000000">
              <w:rPr>
                <w:b w:val="1"/>
                <w:i w:val="1"/>
                <w:rtl w:val="0"/>
              </w:rPr>
              <w:t xml:space="preserve">(2019–2021)</w:t>
            </w: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Annamalai University | Graduated with Distinction</w:t>
            </w:r>
          </w:p>
        </w:tc>
      </w:tr>
      <w:tr>
        <w:trPr>
          <w:cantSplit w:val="0"/>
          <w:tblHeader w:val="0"/>
        </w:trPr>
        <w:tc>
          <w:tcPr/>
          <w:p w:rsidR="00000000" w:rsidDel="00000000" w:rsidP="00000000" w:rsidRDefault="00000000" w:rsidRPr="00000000" w14:paraId="00000066">
            <w:pPr>
              <w:rPr>
                <w:b w:val="1"/>
              </w:rPr>
            </w:pPr>
            <w:r w:rsidDel="00000000" w:rsidR="00000000" w:rsidRPr="00000000">
              <w:rPr>
                <w:b w:val="1"/>
                <w:rtl w:val="0"/>
              </w:rPr>
              <w:t xml:space="preserve">B.Sc. – Psychology </w:t>
            </w:r>
            <w:r w:rsidDel="00000000" w:rsidR="00000000" w:rsidRPr="00000000">
              <w:rPr>
                <w:b w:val="1"/>
                <w:i w:val="1"/>
                <w:rtl w:val="0"/>
              </w:rPr>
              <w:t xml:space="preserve">(2016–2019)</w:t>
            </w: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Madras University | First Class</w:t>
            </w:r>
          </w:p>
        </w:tc>
      </w:tr>
      <w:tr>
        <w:trPr>
          <w:cantSplit w:val="0"/>
          <w:tblHeader w:val="0"/>
        </w:trPr>
        <w:tc>
          <w:tcPr/>
          <w:p w:rsidR="00000000" w:rsidDel="00000000" w:rsidP="00000000" w:rsidRDefault="00000000" w:rsidRPr="00000000" w14:paraId="00000068">
            <w:pPr>
              <w:rPr>
                <w:b w:val="1"/>
              </w:rPr>
            </w:pPr>
            <w:r w:rsidDel="00000000" w:rsidR="00000000" w:rsidRPr="00000000">
              <w:rPr>
                <w:b w:val="1"/>
                <w:rtl w:val="0"/>
              </w:rPr>
              <w:t xml:space="preserve">B.E. – Electrical &amp; Electronics Engineering </w:t>
            </w:r>
            <w:r w:rsidDel="00000000" w:rsidR="00000000" w:rsidRPr="00000000">
              <w:rPr>
                <w:b w:val="1"/>
                <w:i w:val="1"/>
                <w:rtl w:val="0"/>
              </w:rPr>
              <w:t xml:space="preserve">(2010–2014)</w:t>
            </w: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Course Completed </w:t>
            </w:r>
          </w:p>
        </w:tc>
      </w:tr>
      <w:tr>
        <w:trPr>
          <w:cantSplit w:val="0"/>
          <w:tblHeader w:val="0"/>
        </w:trPr>
        <w:tc>
          <w:tcPr/>
          <w:p w:rsidR="00000000" w:rsidDel="00000000" w:rsidP="00000000" w:rsidRDefault="00000000" w:rsidRPr="00000000" w14:paraId="0000006A">
            <w:pPr>
              <w:rPr>
                <w:b w:val="1"/>
              </w:rPr>
            </w:pPr>
            <w:r w:rsidDel="00000000" w:rsidR="00000000" w:rsidRPr="00000000">
              <w:rPr>
                <w:b w:val="1"/>
                <w:rtl w:val="0"/>
              </w:rPr>
              <w:t xml:space="preserve">CBSE 12th Grade </w:t>
            </w:r>
            <w:r w:rsidDel="00000000" w:rsidR="00000000" w:rsidRPr="00000000">
              <w:rPr>
                <w:b w:val="1"/>
                <w:i w:val="1"/>
                <w:rtl w:val="0"/>
              </w:rPr>
              <w:t xml:space="preserve">(2010)</w:t>
            </w: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64%</w:t>
            </w:r>
          </w:p>
        </w:tc>
      </w:tr>
      <w:tr>
        <w:trPr>
          <w:cantSplit w:val="0"/>
          <w:tblHeader w:val="0"/>
        </w:trPr>
        <w:tc>
          <w:tcPr/>
          <w:p w:rsidR="00000000" w:rsidDel="00000000" w:rsidP="00000000" w:rsidRDefault="00000000" w:rsidRPr="00000000" w14:paraId="0000006C">
            <w:pPr>
              <w:rPr>
                <w:b w:val="1"/>
              </w:rPr>
            </w:pPr>
            <w:r w:rsidDel="00000000" w:rsidR="00000000" w:rsidRPr="00000000">
              <w:rPr>
                <w:b w:val="1"/>
                <w:rtl w:val="0"/>
              </w:rPr>
              <w:t xml:space="preserve">CBSE 10th Grade </w:t>
            </w:r>
            <w:r w:rsidDel="00000000" w:rsidR="00000000" w:rsidRPr="00000000">
              <w:rPr>
                <w:b w:val="1"/>
                <w:i w:val="1"/>
                <w:rtl w:val="0"/>
              </w:rPr>
              <w:t xml:space="preserve">(2008)</w:t>
            </w: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65%</w:t>
            </w:r>
          </w:p>
        </w:tc>
      </w:tr>
      <w:tr>
        <w:trPr>
          <w:cantSplit w:val="0"/>
          <w:tblHeader w:val="0"/>
        </w:trPr>
        <w:tc>
          <w:tcPr/>
          <w:p w:rsidR="00000000" w:rsidDel="00000000" w:rsidP="00000000" w:rsidRDefault="00000000" w:rsidRPr="00000000" w14:paraId="0000006E">
            <w:pPr>
              <w:rPr>
                <w:b w:val="1"/>
              </w:rPr>
            </w:pPr>
            <w:r w:rsidDel="00000000" w:rsidR="00000000" w:rsidRPr="00000000">
              <w:rPr>
                <w:b w:val="1"/>
                <w:rtl w:val="0"/>
              </w:rPr>
              <w:t xml:space="preserve">ADDITIONAL SKILLS</w:t>
            </w:r>
          </w:p>
        </w:tc>
        <w:tc>
          <w:tcPr/>
          <w:p w:rsidR="00000000" w:rsidDel="00000000" w:rsidP="00000000" w:rsidRDefault="00000000" w:rsidRPr="00000000" w14:paraId="0000006F">
            <w:pPr>
              <w:rPr/>
            </w:pPr>
            <w:r w:rsidDel="00000000" w:rsidR="00000000" w:rsidRPr="00000000">
              <w:rPr>
                <w:rtl w:val="0"/>
              </w:rPr>
            </w:r>
          </w:p>
        </w:tc>
      </w:tr>
      <w:tr>
        <w:trPr>
          <w:cantSplit w:val="0"/>
          <w:tblHeader w:val="0"/>
        </w:trPr>
        <w:tc>
          <w:tcPr/>
          <w:p w:rsidR="00000000" w:rsidDel="00000000" w:rsidP="00000000" w:rsidRDefault="00000000" w:rsidRPr="00000000" w14:paraId="00000070">
            <w:pPr>
              <w:rPr>
                <w:b w:val="1"/>
              </w:rPr>
            </w:pPr>
            <w:r w:rsidDel="00000000" w:rsidR="00000000" w:rsidRPr="00000000">
              <w:rPr>
                <w:b w:val="1"/>
                <w:rtl w:val="0"/>
              </w:rPr>
              <w:t xml:space="preserve">Content Creation</w:t>
            </w:r>
          </w:p>
        </w:tc>
        <w:tc>
          <w:tcPr/>
          <w:p w:rsidR="00000000" w:rsidDel="00000000" w:rsidP="00000000" w:rsidRDefault="00000000" w:rsidRPr="00000000" w14:paraId="00000071">
            <w:pPr>
              <w:rPr/>
            </w:pPr>
            <w:r w:rsidDel="00000000" w:rsidR="00000000" w:rsidRPr="00000000">
              <w:rPr>
                <w:rtl w:val="0"/>
              </w:rPr>
              <w:t xml:space="preserve">Skilled in video/photo editing (Da Vinci Resolve, Photoshop) for digital marketing</w:t>
            </w:r>
          </w:p>
        </w:tc>
      </w:tr>
      <w:tr>
        <w:trPr>
          <w:cantSplit w:val="0"/>
          <w:tblHeader w:val="0"/>
        </w:trPr>
        <w:tc>
          <w:tcPr/>
          <w:p w:rsidR="00000000" w:rsidDel="00000000" w:rsidP="00000000" w:rsidRDefault="00000000" w:rsidRPr="00000000" w14:paraId="00000072">
            <w:pPr>
              <w:rPr>
                <w:b w:val="1"/>
              </w:rPr>
            </w:pPr>
            <w:r w:rsidDel="00000000" w:rsidR="00000000" w:rsidRPr="00000000">
              <w:rPr>
                <w:b w:val="1"/>
                <w:rtl w:val="0"/>
              </w:rPr>
              <w:t xml:space="preserve">Writing</w:t>
            </w:r>
          </w:p>
        </w:tc>
        <w:tc>
          <w:tcPr/>
          <w:p w:rsidR="00000000" w:rsidDel="00000000" w:rsidP="00000000" w:rsidRDefault="00000000" w:rsidRPr="00000000" w14:paraId="00000073">
            <w:pPr>
              <w:rPr/>
            </w:pPr>
            <w:r w:rsidDel="00000000" w:rsidR="00000000" w:rsidRPr="00000000">
              <w:rPr>
                <w:rtl w:val="0"/>
              </w:rPr>
              <w:t xml:space="preserve">Technical blogs &amp; articles tailored to healthcare professionals</w:t>
            </w:r>
          </w:p>
        </w:tc>
      </w:tr>
      <w:tr>
        <w:trPr>
          <w:cantSplit w:val="0"/>
          <w:tblHeader w:val="0"/>
        </w:trPr>
        <w:tc>
          <w:tcPr/>
          <w:p w:rsidR="00000000" w:rsidDel="00000000" w:rsidP="00000000" w:rsidRDefault="00000000" w:rsidRPr="00000000" w14:paraId="00000074">
            <w:pPr>
              <w:rPr>
                <w:b w:val="1"/>
              </w:rPr>
            </w:pPr>
            <w:r w:rsidDel="00000000" w:rsidR="00000000" w:rsidRPr="00000000">
              <w:rPr>
                <w:b w:val="1"/>
                <w:rtl w:val="0"/>
              </w:rPr>
              <w:t xml:space="preserve">Public Speaking</w:t>
            </w:r>
          </w:p>
        </w:tc>
        <w:tc>
          <w:tcPr/>
          <w:p w:rsidR="00000000" w:rsidDel="00000000" w:rsidP="00000000" w:rsidRDefault="00000000" w:rsidRPr="00000000" w14:paraId="00000075">
            <w:pPr>
              <w:rPr/>
            </w:pPr>
            <w:r w:rsidDel="00000000" w:rsidR="00000000" w:rsidRPr="00000000">
              <w:rPr>
                <w:rtl w:val="0"/>
              </w:rPr>
              <w:t xml:space="preserve">Regularly presents at conferences and industry forums</w:t>
            </w:r>
          </w:p>
        </w:tc>
      </w:tr>
    </w:tbl>
    <w:p w:rsidR="00000000" w:rsidDel="00000000" w:rsidP="00000000" w:rsidRDefault="00000000" w:rsidRPr="00000000" w14:paraId="00000076">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532C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532C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532C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532C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532C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532C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532C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532C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532C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532C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532C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532C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532C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532C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532C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532CF"/>
    <w:rPr>
      <w:i w:val="1"/>
      <w:iCs w:val="1"/>
      <w:color w:val="404040" w:themeColor="text1" w:themeTint="0000BF"/>
    </w:rPr>
  </w:style>
  <w:style w:type="paragraph" w:styleId="ListParagraph">
    <w:name w:val="List Paragraph"/>
    <w:basedOn w:val="Normal"/>
    <w:uiPriority w:val="34"/>
    <w:qFormat w:val="1"/>
    <w:rsid w:val="002532CF"/>
    <w:pPr>
      <w:ind w:left="720"/>
      <w:contextualSpacing w:val="1"/>
    </w:pPr>
  </w:style>
  <w:style w:type="character" w:styleId="IntenseEmphasis">
    <w:name w:val="Intense Emphasis"/>
    <w:basedOn w:val="DefaultParagraphFont"/>
    <w:uiPriority w:val="21"/>
    <w:qFormat w:val="1"/>
    <w:rsid w:val="002532CF"/>
    <w:rPr>
      <w:i w:val="1"/>
      <w:iCs w:val="1"/>
      <w:color w:val="0f4761" w:themeColor="accent1" w:themeShade="0000BF"/>
    </w:rPr>
  </w:style>
  <w:style w:type="paragraph" w:styleId="IntenseQuote">
    <w:name w:val="Intense Quote"/>
    <w:basedOn w:val="Normal"/>
    <w:next w:val="Normal"/>
    <w:link w:val="IntenseQuoteChar"/>
    <w:uiPriority w:val="30"/>
    <w:qFormat w:val="1"/>
    <w:rsid w:val="002532C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532CF"/>
    <w:rPr>
      <w:i w:val="1"/>
      <w:iCs w:val="1"/>
      <w:color w:val="0f4761" w:themeColor="accent1" w:themeShade="0000BF"/>
    </w:rPr>
  </w:style>
  <w:style w:type="character" w:styleId="IntenseReference">
    <w:name w:val="Intense Reference"/>
    <w:basedOn w:val="DefaultParagraphFont"/>
    <w:uiPriority w:val="32"/>
    <w:qFormat w:val="1"/>
    <w:rsid w:val="002532CF"/>
    <w:rPr>
      <w:b w:val="1"/>
      <w:bCs w:val="1"/>
      <w:smallCaps w:val="1"/>
      <w:color w:val="0f4761" w:themeColor="accent1" w:themeShade="0000BF"/>
      <w:spacing w:val="5"/>
    </w:rPr>
  </w:style>
  <w:style w:type="table" w:styleId="TableGrid">
    <w:name w:val="Table Grid"/>
    <w:basedOn w:val="TableNormal"/>
    <w:uiPriority w:val="39"/>
    <w:rsid w:val="002532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532CF"/>
    <w:rPr>
      <w:color w:val="467886" w:themeColor="hyperlink"/>
      <w:u w:val="single"/>
    </w:rPr>
  </w:style>
  <w:style w:type="character" w:styleId="UnresolvedMention">
    <w:name w:val="Unresolved Mention"/>
    <w:basedOn w:val="DefaultParagraphFont"/>
    <w:uiPriority w:val="99"/>
    <w:semiHidden w:val="1"/>
    <w:unhideWhenUsed w:val="1"/>
    <w:rsid w:val="002532CF"/>
    <w:rPr>
      <w:color w:val="605e5c"/>
      <w:shd w:color="auto" w:fill="e1dfdd" w:val="clear"/>
    </w:rPr>
  </w:style>
  <w:style w:type="paragraph" w:styleId="NormalWeb">
    <w:name w:val="Normal (Web)"/>
    <w:basedOn w:val="Normal"/>
    <w:uiPriority w:val="99"/>
    <w:semiHidden w:val="1"/>
    <w:unhideWhenUsed w:val="1"/>
    <w:rsid w:val="002532CF"/>
    <w:rPr>
      <w:rFonts w:ascii="Times New Roman" w:cs="Times New Roman" w:hAnsi="Times New Roman"/>
      <w:sz w:val="24"/>
      <w:szCs w:val="24"/>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athnarayanancr@outlook.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Barath31ma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F4g5VrHKyQOn7LrYiKU2gZZA==">CgMxLjA4AHIhMXFFYS1aQ0FYcUZkWEhlaHAzR3Z6VVhpcXZ5Nm1vUkNl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2025-07-02T06:34:00Z</dcterms:created>
  <dc:creator>CR Barath Narayanan</dc:creator>
</cp:coreProperties>
</file>