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Send successful ly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298504D8" w14:textId="2CD4CA09" w:rsid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0B95F524" w14:textId="77777777" w:rsidR="00EF1ADC" w:rsidRPr="00605AA2" w:rsidRDefault="00EF1ADC"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9"/>
        <w:gridCol w:w="2249"/>
        <w:gridCol w:w="2239"/>
        <w:gridCol w:w="2249"/>
      </w:tblGrid>
      <w:tr w:rsidR="00605AA2" w:rsidRPr="00605AA2" w14:paraId="315D9392" w14:textId="77777777" w:rsidTr="0051660D">
        <w:tc>
          <w:tcPr>
            <w:tcW w:w="2337" w:type="dxa"/>
          </w:tcPr>
          <w:p w14:paraId="6F17A317" w14:textId="4E8C9E50"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r w:rsidR="00801205">
              <w:rPr>
                <w:rFonts w:ascii="Calibri" w:eastAsia="Calibri" w:hAnsi="Calibri" w:cs="Times New Roman"/>
                <w:b/>
                <w:lang w:val="en-GB"/>
              </w:rPr>
              <w:t>(</w:t>
            </w:r>
            <w:r w:rsidR="00801205" w:rsidRPr="00801205">
              <w:rPr>
                <w:rFonts w:ascii="Calibri" w:eastAsia="Calibri" w:hAnsi="Calibri" w:cs="Times New Roman"/>
                <w:b/>
                <w:lang w:val="en-GB"/>
              </w:rPr>
              <w:t>Product Backlog Item</w:t>
            </w:r>
            <w:r w:rsidR="00801205">
              <w:rPr>
                <w:rFonts w:ascii="Calibri" w:eastAsia="Calibri" w:hAnsi="Calibri" w:cs="Times New Roman"/>
                <w:b/>
                <w:lang w:val="en-GB"/>
              </w:rPr>
              <w:t>)</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lastRenderedPageBreak/>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0CFC7E69" w:rsidR="00C871FD" w:rsidRDefault="0055428A" w:rsidP="0051660D">
            <w:pPr>
              <w:pStyle w:val="ListParagraph"/>
              <w:ind w:left="0"/>
              <w:rPr>
                <w:sz w:val="24"/>
                <w:szCs w:val="24"/>
                <w:lang w:val="en-GB"/>
              </w:rPr>
            </w:pPr>
            <w:r>
              <w:rPr>
                <w:sz w:val="24"/>
                <w:szCs w:val="24"/>
                <w:lang w:val="en-GB"/>
              </w:rPr>
              <w:t>20</w:t>
            </w:r>
            <w:r w:rsidR="00C871FD">
              <w:rPr>
                <w:sz w:val="24"/>
                <w:szCs w:val="24"/>
                <w:lang w:val="en-GB"/>
              </w:rPr>
              <w:t>-</w:t>
            </w:r>
            <w:r w:rsidR="002D6821">
              <w:rPr>
                <w:sz w:val="24"/>
                <w:szCs w:val="24"/>
                <w:lang w:val="en-GB"/>
              </w:rPr>
              <w:t>8</w:t>
            </w:r>
            <w:r w:rsidR="00C871FD">
              <w:rPr>
                <w:sz w:val="24"/>
                <w:szCs w:val="24"/>
                <w:lang w:val="en-GB"/>
              </w:rPr>
              <w:t>-2025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4801933E"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r w:rsidR="009E73D4" w:rsidRPr="00193715">
        <w:rPr>
          <w:b/>
          <w:lang w:val="en-GB"/>
        </w:rPr>
        <w:t>Product Burn down Chart-</w:t>
      </w:r>
      <w:r w:rsidR="009E73D4"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77777777"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77777777" w:rsidR="00D7151F" w:rsidRDefault="00D7151F" w:rsidP="00D7151F">
      <w:pPr>
        <w:rPr>
          <w:lang w:val="en-GB"/>
        </w:rPr>
      </w:pPr>
      <w:r w:rsidRPr="00D96338">
        <w:rPr>
          <w:b/>
          <w:sz w:val="28"/>
          <w:lang w:val="en-GB"/>
        </w:rPr>
        <w:lastRenderedPageBreak/>
        <w:t>Scrum Master:</w:t>
      </w:r>
      <w:r w:rsidRPr="00D96338">
        <w:rPr>
          <w:sz w:val="28"/>
          <w:lang w:val="en-GB"/>
        </w:rPr>
        <w:t xml:space="preserve"> </w:t>
      </w:r>
      <w:r>
        <w:rPr>
          <w:lang w:val="en-GB"/>
        </w:rPr>
        <w:t>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day to day activity of the scrum master involves servant leadership where they are involved in performance planning, coaching, and self-organisation, removing obstacles, resolving conflicts and serving the team. The scrum master ensure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lastRenderedPageBreak/>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This meeting begin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lastRenderedPageBreak/>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lastRenderedPageBreak/>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MoSCoW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lastRenderedPageBreak/>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7777777"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77777777"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w:t>
      </w:r>
      <w:r>
        <w:lastRenderedPageBreak/>
        <w:t>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Implemented Agile Methodologies ti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95725"/>
    <w:rsid w:val="000D02DA"/>
    <w:rsid w:val="001405B2"/>
    <w:rsid w:val="001C0816"/>
    <w:rsid w:val="001F69F7"/>
    <w:rsid w:val="002004F6"/>
    <w:rsid w:val="002223BA"/>
    <w:rsid w:val="002531F5"/>
    <w:rsid w:val="00270425"/>
    <w:rsid w:val="002B1BCF"/>
    <w:rsid w:val="002D6821"/>
    <w:rsid w:val="0032340D"/>
    <w:rsid w:val="00364A89"/>
    <w:rsid w:val="00386D0B"/>
    <w:rsid w:val="003E5DB5"/>
    <w:rsid w:val="00470F07"/>
    <w:rsid w:val="00491107"/>
    <w:rsid w:val="004A7B45"/>
    <w:rsid w:val="004F43C3"/>
    <w:rsid w:val="005214B1"/>
    <w:rsid w:val="0055428A"/>
    <w:rsid w:val="00586149"/>
    <w:rsid w:val="00595BA7"/>
    <w:rsid w:val="005D5D07"/>
    <w:rsid w:val="00605AA2"/>
    <w:rsid w:val="00637D8A"/>
    <w:rsid w:val="00643F7F"/>
    <w:rsid w:val="006647CF"/>
    <w:rsid w:val="006E1BDD"/>
    <w:rsid w:val="007371E8"/>
    <w:rsid w:val="00766513"/>
    <w:rsid w:val="00767B54"/>
    <w:rsid w:val="007B4D0A"/>
    <w:rsid w:val="007B5BE6"/>
    <w:rsid w:val="00800325"/>
    <w:rsid w:val="00801205"/>
    <w:rsid w:val="008468FF"/>
    <w:rsid w:val="00935F7F"/>
    <w:rsid w:val="009E32FE"/>
    <w:rsid w:val="009E73D4"/>
    <w:rsid w:val="009F60F7"/>
    <w:rsid w:val="00B7511F"/>
    <w:rsid w:val="00B85551"/>
    <w:rsid w:val="00C62E5E"/>
    <w:rsid w:val="00C70510"/>
    <w:rsid w:val="00C871FD"/>
    <w:rsid w:val="00D44AF6"/>
    <w:rsid w:val="00D53B3A"/>
    <w:rsid w:val="00D7151F"/>
    <w:rsid w:val="00D91D7E"/>
    <w:rsid w:val="00DC5AEB"/>
    <w:rsid w:val="00DD7756"/>
    <w:rsid w:val="00DE6151"/>
    <w:rsid w:val="00EF0D3B"/>
    <w:rsid w:val="00EF1ADC"/>
    <w:rsid w:val="00F36746"/>
    <w:rsid w:val="00FA61C1"/>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24</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63</cp:revision>
  <dcterms:created xsi:type="dcterms:W3CDTF">2025-08-06T18:30:00Z</dcterms:created>
  <dcterms:modified xsi:type="dcterms:W3CDTF">2025-08-22T08:55:00Z</dcterms:modified>
</cp:coreProperties>
</file>