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BA 20 Forums Writing</w:t>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28"/>
          <w:szCs w:val="28"/>
          <w:rtl w:val="0"/>
        </w:rPr>
        <w:t xml:space="preserve">Presented By</w:t>
      </w:r>
      <w:r w:rsidDel="00000000" w:rsidR="00000000" w:rsidRPr="00000000">
        <w:rPr>
          <w:rFonts w:ascii="Times New Roman" w:cs="Times New Roman" w:eastAsia="Times New Roman" w:hAnsi="Times New Roman"/>
          <w:b w:val="1"/>
          <w:sz w:val="40"/>
          <w:szCs w:val="40"/>
          <w:rtl w:val="0"/>
        </w:rPr>
        <w:br w:type="textWrapping"/>
      </w:r>
      <w:r w:rsidDel="00000000" w:rsidR="00000000" w:rsidRPr="00000000">
        <w:rPr>
          <w:rFonts w:ascii="Times New Roman" w:cs="Times New Roman" w:eastAsia="Times New Roman" w:hAnsi="Times New Roman"/>
          <w:b w:val="1"/>
          <w:sz w:val="32"/>
          <w:szCs w:val="32"/>
          <w:rtl w:val="0"/>
        </w:rPr>
        <w:t xml:space="preserve">DEBADRITA DAS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left"/>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Agile vs. Waterfall: </w:t>
      </w:r>
      <w:r w:rsidDel="00000000" w:rsidR="00000000" w:rsidRPr="00000000">
        <w:rPr>
          <w:rFonts w:ascii="Times New Roman" w:cs="Times New Roman" w:eastAsia="Times New Roman" w:hAnsi="Times New Roman"/>
          <w:sz w:val="24"/>
          <w:szCs w:val="24"/>
          <w:rtl w:val="0"/>
        </w:rPr>
        <w:t xml:space="preserve">One of the simplest and traditional methodology of software development is the Waterfall Model. This is used when the project goals and scope is predefined and fixed for a project. One task cannot be started without completion of the previous task's completion. Whereas Agile is a more complex, dynamic and change driven methodology used most popularly in today’s world. Agile is preferably used where project scope is changing and flexible in nature.</w:t>
      </w:r>
    </w:p>
    <w:p w:rsidR="00000000" w:rsidDel="00000000" w:rsidP="00000000" w:rsidRDefault="00000000" w:rsidRPr="00000000" w14:paraId="0000000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Importance of Scope Management : </w:t>
      </w:r>
      <w:r w:rsidDel="00000000" w:rsidR="00000000" w:rsidRPr="00000000">
        <w:rPr>
          <w:rFonts w:ascii="Times New Roman" w:cs="Times New Roman" w:eastAsia="Times New Roman" w:hAnsi="Times New Roman"/>
          <w:sz w:val="24"/>
          <w:szCs w:val="24"/>
          <w:rtl w:val="0"/>
        </w:rPr>
        <w:t xml:space="preserve">The Project scope management is one of the crucial responsibilities of a Project Manager. A Project Scope refers to the boundaries and extent of a project within the time bound decided by the project stakeholders depending upon the goals, resources, deliverables of the Project. Any deviation more precisely extension of that is called a Scope Creep. A project Manager should always make sure of the same.</w:t>
      </w:r>
    </w:p>
    <w:p w:rsidR="00000000" w:rsidDel="00000000" w:rsidP="00000000" w:rsidRDefault="00000000" w:rsidRPr="00000000" w14:paraId="0000000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Top Project Management Tools in 2025 :</w:t>
      </w:r>
      <w:r w:rsidDel="00000000" w:rsidR="00000000" w:rsidRPr="00000000">
        <w:rPr>
          <w:rFonts w:ascii="Times New Roman" w:cs="Times New Roman" w:eastAsia="Times New Roman" w:hAnsi="Times New Roman"/>
          <w:sz w:val="24"/>
          <w:szCs w:val="24"/>
          <w:rtl w:val="0"/>
        </w:rPr>
        <w:t xml:space="preserve"> In 2025, top project management tools are heavily leaning into AI for enhanced efficiency and supporting hybrid teams. Asana, Wrike, Monday.com, ClickUp, and Jira remain leaders, all integrating AI for features like predictive analytics, automated task management, and smart resource allocation. These tools prioritize real-time collaboration and customizable dashboards, adapting to complex projects and distributed workforces. The focus is on streamlining workflows and providing data-driven insights to boost productivity and mitigate risks.</w:t>
      </w:r>
    </w:p>
    <w:p w:rsidR="00000000" w:rsidDel="00000000" w:rsidP="00000000" w:rsidRDefault="00000000" w:rsidRPr="00000000" w14:paraId="0000000A">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Jira : </w:t>
      </w:r>
      <w:r w:rsidDel="00000000" w:rsidR="00000000" w:rsidRPr="00000000">
        <w:rPr>
          <w:rFonts w:ascii="Times New Roman" w:cs="Times New Roman" w:eastAsia="Times New Roman" w:hAnsi="Times New Roman"/>
          <w:sz w:val="24"/>
          <w:szCs w:val="24"/>
          <w:rtl w:val="0"/>
        </w:rPr>
        <w:t xml:space="preserve">Jira is a software developed by Atlassian for project management. It is mainly used for project issue tracking and bug fixing purposes. Small user stories are written in a sprint and labeled as complexity points. The Fibonacci Series is used for the numbering purpose. We can track the project progress by generating various burn down and burn up charts on the JIRA tool. </w:t>
      </w:r>
    </w:p>
    <w:p w:rsidR="00000000" w:rsidDel="00000000" w:rsidP="00000000" w:rsidRDefault="00000000" w:rsidRPr="00000000" w14:paraId="0000000C">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Gantt charts : </w:t>
      </w:r>
      <w:r w:rsidDel="00000000" w:rsidR="00000000" w:rsidRPr="00000000">
        <w:rPr>
          <w:rFonts w:ascii="Times New Roman" w:cs="Times New Roman" w:eastAsia="Times New Roman" w:hAnsi="Times New Roman"/>
          <w:sz w:val="24"/>
          <w:szCs w:val="24"/>
          <w:rtl w:val="0"/>
        </w:rPr>
        <w:t xml:space="preserve">significantly boost project transparency and communication by providing a clear, visual overview of the entire project timeline. They illustrate tasks, their durations, start/end dates, dependencies, milestones, and assigned resources in an easily digestible format. This visual clarity ensures all stakeholders, from team members to executives, have a shared understanding of project progress, potential bottlenecks, and individual responsibilities. By making this information readily accessible, Gantt charts foster accountability, facilitate proactive problem-solving, and reduce misunderstandings, ultimately leading to more aligned and efficient teamwork.</w:t>
      </w:r>
    </w:p>
    <w:p w:rsidR="00000000" w:rsidDel="00000000" w:rsidP="00000000" w:rsidRDefault="00000000" w:rsidRPr="00000000" w14:paraId="0000000E">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Managing Stakeholder Expectations: </w:t>
      </w:r>
      <w:r w:rsidDel="00000000" w:rsidR="00000000" w:rsidRPr="00000000">
        <w:rPr>
          <w:rFonts w:ascii="Times New Roman" w:cs="Times New Roman" w:eastAsia="Times New Roman" w:hAnsi="Times New Roman"/>
          <w:sz w:val="24"/>
          <w:szCs w:val="24"/>
          <w:rtl w:val="0"/>
        </w:rPr>
        <w:t xml:space="preserve">Managing stakeholder expectations is crucial for project success, but it's a dynamic and often challenging process. Some of the ways to deal effectively with the stakeholders include Proper identification of the stakeholders, setting realistic expectations from the outset, Clear and consistent communication with the stakeholders, Engaging the stakeholders in various project elicitations. Now, some of the pitfalls or drawbacks are poor communication with the stakeholders, failing to identify the stakeholders, improper understanding of stakeholder requirements, lack of conflict management between different stakeholders etc. Most importantly the main policy of a BA should be “ never say no to the stakeholders”.</w:t>
      </w:r>
    </w:p>
    <w:p w:rsidR="00000000" w:rsidDel="00000000" w:rsidP="00000000" w:rsidRDefault="00000000" w:rsidRPr="00000000" w14:paraId="00000010">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SWOT Analysis :</w:t>
      </w:r>
      <w:r w:rsidDel="00000000" w:rsidR="00000000" w:rsidRPr="00000000">
        <w:rPr>
          <w:rFonts w:ascii="Times New Roman" w:cs="Times New Roman" w:eastAsia="Times New Roman" w:hAnsi="Times New Roman"/>
          <w:sz w:val="24"/>
          <w:szCs w:val="24"/>
          <w:rtl w:val="0"/>
        </w:rPr>
        <w:t xml:space="preserve"> A SWOT analysis is a strategic planning tool used to identify and categorize a project's, organization's, or individual's Strengths, Weaknesses, Opportunities, and Threats. Strengths (Internal, Helpful): Internal capabilities and advantages that contribute to success (e.g., strong team, unique technology). Weaknesses (Internal, Harmful): Internal limitations or disadvantages that hinder success (e.g., lack of resources, outdated processes). Opportunities (External, Helpful): External factors that could be leveraged for growth or advantage (e.g., new market trends, emerging technologies). Threats (External, Harmful): External factors that could pose risks or challenges (e.g., new competitors, economic downturns, regulatory changes).</w:t>
      </w:r>
    </w:p>
    <w:p w:rsidR="00000000" w:rsidDel="00000000" w:rsidP="00000000" w:rsidRDefault="00000000" w:rsidRPr="00000000" w14:paraId="0000001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The Thomas-Kilmann Technique for Conflict Management :</w:t>
      </w:r>
      <w:r w:rsidDel="00000000" w:rsidR="00000000" w:rsidRPr="00000000">
        <w:rPr>
          <w:rFonts w:ascii="Times New Roman" w:cs="Times New Roman" w:eastAsia="Times New Roman" w:hAnsi="Times New Roman"/>
          <w:sz w:val="24"/>
          <w:szCs w:val="24"/>
          <w:rtl w:val="0"/>
        </w:rPr>
        <w:t xml:space="preserve"> The Thomas-Kilmann Conflict Mode Instrument (TKI) is a widely recognized and utilized assessment tool that helps individuals understand their preferred approaches to conflict situations.The Thomas-Kilmann technique identifies five conflict styles based on assertiveness and cooperativeness: Competing, Accommodating, Avoiding, Collaborating, and Compromising. It helps individuals understand their preferred conflict response and encourages adapting styles to suit different situations for better outcomes.The TKI emphasizes that no single style is inherently "best." The most effective approach depends on the specific situation, the importance of the goal, the importance of the relationship, and time constraints.</w:t>
      </w:r>
    </w:p>
    <w:p w:rsidR="00000000" w:rsidDel="00000000" w:rsidP="00000000" w:rsidRDefault="00000000" w:rsidRPr="00000000" w14:paraId="0000001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Project Risks :</w:t>
      </w:r>
      <w:r w:rsidDel="00000000" w:rsidR="00000000" w:rsidRPr="00000000">
        <w:rPr>
          <w:rFonts w:ascii="Times New Roman" w:cs="Times New Roman" w:eastAsia="Times New Roman" w:hAnsi="Times New Roman"/>
          <w:sz w:val="24"/>
          <w:szCs w:val="24"/>
          <w:rtl w:val="0"/>
        </w:rPr>
        <w:t xml:space="preserve"> Project risks are uncertainties that can impact project objectives. They generally fall into categories like: Scope Risks, Schedule risks, Cost risks, Technical risks, Resource Risks, external risks etc. Scope Risks: Uncontrolled changes or expansion of project goals ("scope creep"). Schedule Risks or exceeding the deadlines Delays impacting project timelines.External Risks: Unforeseen events outside project control (e.g., market changes, regulations, natural disasters).</w:t>
      </w:r>
    </w:p>
    <w:p w:rsidR="00000000" w:rsidDel="00000000" w:rsidP="00000000" w:rsidRDefault="00000000" w:rsidRPr="00000000" w14:paraId="00000016">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240" w:befor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How to Measure Software Quality Effectively Across the Lifecycle :</w:t>
      </w:r>
      <w:r w:rsidDel="00000000" w:rsidR="00000000" w:rsidRPr="00000000">
        <w:rPr>
          <w:rFonts w:ascii="Times New Roman" w:cs="Times New Roman" w:eastAsia="Times New Roman" w:hAnsi="Times New Roman"/>
          <w:sz w:val="24"/>
          <w:szCs w:val="24"/>
          <w:rtl w:val="0"/>
        </w:rPr>
        <w:t xml:space="preserve"> To effectively measure software quality across its lifecycle, it's crucial to apply various metrics at each SDLC stage. During planning, focus on requirement clarity; in design, assess architecture and defect potential. Development emphasizes code quality and testability, while testing measures defect detection and performance. Post-release, maintenance tracks real-world reliability and user satisfaction. This holistic approach, integrating automation and continuous feedback, ensures robust, high-value software.</w:t>
      </w:r>
    </w:p>
    <w:p w:rsidR="00000000" w:rsidDel="00000000" w:rsidP="00000000" w:rsidRDefault="00000000" w:rsidRPr="00000000" w14:paraId="00000018">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BCD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Business Case Document</w:t>
      </w:r>
      <w:r w:rsidDel="00000000" w:rsidR="00000000" w:rsidRPr="00000000">
        <w:rPr>
          <w:rFonts w:ascii="Times New Roman" w:cs="Times New Roman" w:eastAsia="Times New Roman" w:hAnsi="Times New Roman"/>
          <w:sz w:val="24"/>
          <w:szCs w:val="24"/>
          <w:rtl w:val="0"/>
        </w:rPr>
        <w:t xml:space="preserve"> : In business analysis, "BCD document" most commonly refers to a Business Case Document. This document is crucial at the beginning of a project or initiative. It serves to justify the need for a project by outlining the problem or opportunity, exploring potential solutions, analyzing costs and benefits, and ultimately recommending a course of action. Its primary purpose is to secure approval and funding from stakeholders and executive decision-makers by demonstrating the project's value and feasibility in business terms.</w:t>
      </w:r>
    </w:p>
    <w:p w:rsidR="00000000" w:rsidDel="00000000" w:rsidP="00000000" w:rsidRDefault="00000000" w:rsidRPr="00000000" w14:paraId="0000001A">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after="240" w:befor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BRD Document : </w:t>
      </w:r>
      <w:r w:rsidDel="00000000" w:rsidR="00000000" w:rsidRPr="00000000">
        <w:rPr>
          <w:rFonts w:ascii="Times New Roman" w:cs="Times New Roman" w:eastAsia="Times New Roman" w:hAnsi="Times New Roman"/>
          <w:sz w:val="24"/>
          <w:szCs w:val="24"/>
          <w:rtl w:val="0"/>
        </w:rPr>
        <w:t xml:space="preserve">The Business Requirements Document (BRD) defines what a project needs to achieve from a business perspective. It aligns stakeholders on project scope and objectives, preventing "scope creep." The BRD acts as a crucial blueprint, guiding subsequent project phases and securing necessary approvals and funding by articulating the project's business value. It's vital for setting clear expectations and serving as the foundational reference throughout the entire project lifecycle. The Business Requirement Document is usually prepared by a Business Analyst.</w:t>
      </w:r>
    </w:p>
    <w:p w:rsidR="00000000" w:rsidDel="00000000" w:rsidP="00000000" w:rsidRDefault="00000000" w:rsidRPr="00000000" w14:paraId="0000001C">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numPr>
          <w:ilvl w:val="0"/>
          <w:numId w:val="1"/>
        </w:numPr>
        <w:spacing w:after="240" w:befor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SRS document : </w:t>
      </w:r>
      <w:r w:rsidDel="00000000" w:rsidR="00000000" w:rsidRPr="00000000">
        <w:rPr>
          <w:rFonts w:ascii="Times New Roman" w:cs="Times New Roman" w:eastAsia="Times New Roman" w:hAnsi="Times New Roman"/>
          <w:sz w:val="24"/>
          <w:szCs w:val="24"/>
          <w:rtl w:val="0"/>
        </w:rPr>
        <w:t xml:space="preserve">The Software Requirements Specification (SRS) document details how a software system will function to meet the business needs defined in the BRD. It provides a comprehensive blueprint, outlining functional requirements (what the system </w:t>
      </w:r>
      <w:r w:rsidDel="00000000" w:rsidR="00000000" w:rsidRPr="00000000">
        <w:rPr>
          <w:rFonts w:ascii="Times New Roman" w:cs="Times New Roman" w:eastAsia="Times New Roman" w:hAnsi="Times New Roman"/>
          <w:i w:val="1"/>
          <w:sz w:val="24"/>
          <w:szCs w:val="24"/>
          <w:rtl w:val="0"/>
        </w:rPr>
        <w:t xml:space="preserve">does</w:t>
      </w:r>
      <w:r w:rsidDel="00000000" w:rsidR="00000000" w:rsidRPr="00000000">
        <w:rPr>
          <w:rFonts w:ascii="Times New Roman" w:cs="Times New Roman" w:eastAsia="Times New Roman" w:hAnsi="Times New Roman"/>
          <w:sz w:val="24"/>
          <w:szCs w:val="24"/>
          <w:rtl w:val="0"/>
        </w:rPr>
        <w:t xml:space="preserve">), non-functional requirements (how well it </w:t>
      </w:r>
      <w:r w:rsidDel="00000000" w:rsidR="00000000" w:rsidRPr="00000000">
        <w:rPr>
          <w:rFonts w:ascii="Times New Roman" w:cs="Times New Roman" w:eastAsia="Times New Roman" w:hAnsi="Times New Roman"/>
          <w:i w:val="1"/>
          <w:sz w:val="24"/>
          <w:szCs w:val="24"/>
          <w:rtl w:val="0"/>
        </w:rPr>
        <w:t xml:space="preserve">performs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security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usability</w:t>
      </w:r>
      <w:r w:rsidDel="00000000" w:rsidR="00000000" w:rsidRPr="00000000">
        <w:rPr>
          <w:rFonts w:ascii="Times New Roman" w:cs="Times New Roman" w:eastAsia="Times New Roman" w:hAnsi="Times New Roman"/>
          <w:sz w:val="24"/>
          <w:szCs w:val="24"/>
          <w:rtl w:val="0"/>
        </w:rPr>
        <w:t xml:space="preserve">), and constraints. The SRS serves as a critical guide for development, testing, and ultimately, for ensuring the delivered software aligns with stakeholder expectations. The SRS document is primarily prepared by a Business Analyst (BA) or a Systems Analyst.</w:t>
      </w:r>
    </w:p>
    <w:p w:rsidR="00000000" w:rsidDel="00000000" w:rsidP="00000000" w:rsidRDefault="00000000" w:rsidRPr="00000000" w14:paraId="0000001E">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FRS document :</w:t>
      </w:r>
      <w:r w:rsidDel="00000000" w:rsidR="00000000" w:rsidRPr="00000000">
        <w:rPr>
          <w:rFonts w:ascii="Times New Roman" w:cs="Times New Roman" w:eastAsia="Times New Roman" w:hAnsi="Times New Roman"/>
          <w:sz w:val="24"/>
          <w:szCs w:val="24"/>
          <w:rtl w:val="0"/>
        </w:rPr>
        <w:t xml:space="preserve"> The Functional Requirements Specification (FRS) details </w:t>
      </w:r>
      <w:r w:rsidDel="00000000" w:rsidR="00000000" w:rsidRPr="00000000">
        <w:rPr>
          <w:rFonts w:ascii="Times New Roman" w:cs="Times New Roman" w:eastAsia="Times New Roman" w:hAnsi="Times New Roman"/>
          <w:i w:val="1"/>
          <w:sz w:val="24"/>
          <w:szCs w:val="24"/>
          <w:rtl w:val="0"/>
        </w:rPr>
        <w:t xml:space="preserve">how</w:t>
      </w:r>
      <w:r w:rsidDel="00000000" w:rsidR="00000000" w:rsidRPr="00000000">
        <w:rPr>
          <w:rFonts w:ascii="Times New Roman" w:cs="Times New Roman" w:eastAsia="Times New Roman" w:hAnsi="Times New Roman"/>
          <w:sz w:val="24"/>
          <w:szCs w:val="24"/>
          <w:rtl w:val="0"/>
        </w:rPr>
        <w:t xml:space="preserve"> a software system will perform specific functions to meet business needs. It's typically prepared by a Business Analyst (or Systems Analyst) and reviewed by stakeholders. Its purpose is to provide a granular blueprint for development and testing, ensuring the software's functionality, user interactions, and behavior precisely align with expectations.</w:t>
      </w:r>
    </w:p>
    <w:p w:rsidR="00000000" w:rsidDel="00000000" w:rsidP="00000000" w:rsidRDefault="00000000" w:rsidRPr="00000000" w14:paraId="00000020">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Core Values of Agile :</w:t>
      </w:r>
      <w:r w:rsidDel="00000000" w:rsidR="00000000" w:rsidRPr="00000000">
        <w:rPr>
          <w:rFonts w:ascii="Times New Roman" w:cs="Times New Roman" w:eastAsia="Times New Roman" w:hAnsi="Times New Roman"/>
          <w:sz w:val="24"/>
          <w:szCs w:val="24"/>
          <w:rtl w:val="0"/>
        </w:rPr>
        <w:t xml:space="preserve"> There are four core values of Agile, as stated in the Agile Manifesto.The first one : Individuals and interactions over processes and tools.Secondly, Working software over comprehensive documentation.Thirdly, Customer collaboration over contract negotiation.Final one is Responding to change over following a plan. These values emphasize people, adaptability, continuous delivery of value, and close customer involvement for successful software development.</w:t>
      </w:r>
    </w:p>
    <w:p w:rsidR="00000000" w:rsidDel="00000000" w:rsidP="00000000" w:rsidRDefault="00000000" w:rsidRPr="00000000" w14:paraId="00000022">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Daily Stand - up Meeting in Agile :</w:t>
      </w:r>
      <w:r w:rsidDel="00000000" w:rsidR="00000000" w:rsidRPr="00000000">
        <w:rPr>
          <w:rFonts w:ascii="Times New Roman" w:cs="Times New Roman" w:eastAsia="Times New Roman" w:hAnsi="Times New Roman"/>
          <w:sz w:val="24"/>
          <w:szCs w:val="24"/>
          <w:rtl w:val="0"/>
        </w:rPr>
        <w:t xml:space="preserve"> A Daily Stand-Up, or Daily Scrum, is a short, time-boxed (typically 15-minute) meeting, usually held daily at the same time and place. Its purpose is to synchronize the development team, allowing each member to quickly share: 1) What they did yesterday, 2) What they'll do today, and 3) Any impediments blocking their progress. Best practices include keeping it focused on these three questions, addressing deeper discussions offline, promoting transparency, and fostering quick problem identification to ensure project alignment and momentum.</w:t>
      </w:r>
    </w:p>
    <w:p w:rsidR="00000000" w:rsidDel="00000000" w:rsidP="00000000" w:rsidRDefault="00000000" w:rsidRPr="00000000" w14:paraId="00000024">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User Stories Vs Use Cases :</w:t>
      </w:r>
      <w:r w:rsidDel="00000000" w:rsidR="00000000" w:rsidRPr="00000000">
        <w:rPr>
          <w:rFonts w:ascii="Times New Roman" w:cs="Times New Roman" w:eastAsia="Times New Roman" w:hAnsi="Times New Roman"/>
          <w:sz w:val="24"/>
          <w:szCs w:val="24"/>
          <w:rtl w:val="0"/>
        </w:rPr>
        <w:t xml:space="preserve"> In Agile, User Stories are brief, user-centric descriptions of features, focusing on "who, what, why" for flexible, conversational requirements. Use Cases are more detailed, structured narratives outlining step-by-step system-actor interactions to achieve a goal. User stories foster discussion and rapid iteration, while use cases provide comprehensive blueprints for complex system behavior.</w:t>
      </w:r>
    </w:p>
    <w:p w:rsidR="00000000" w:rsidDel="00000000" w:rsidP="00000000" w:rsidRDefault="00000000" w:rsidRPr="00000000" w14:paraId="00000026">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DOD and DOR :</w:t>
      </w:r>
      <w:r w:rsidDel="00000000" w:rsidR="00000000" w:rsidRPr="00000000">
        <w:rPr>
          <w:rFonts w:ascii="Times New Roman" w:cs="Times New Roman" w:eastAsia="Times New Roman" w:hAnsi="Times New Roman"/>
          <w:sz w:val="24"/>
          <w:szCs w:val="24"/>
          <w:rtl w:val="0"/>
        </w:rPr>
        <w:t xml:space="preserve"> The Definition of Done (DoD) defines the criteria an item must meet to be considered </w:t>
      </w:r>
      <w:r w:rsidDel="00000000" w:rsidR="00000000" w:rsidRPr="00000000">
        <w:rPr>
          <w:rFonts w:ascii="Times New Roman" w:cs="Times New Roman" w:eastAsia="Times New Roman" w:hAnsi="Times New Roman"/>
          <w:i w:val="1"/>
          <w:sz w:val="24"/>
          <w:szCs w:val="24"/>
          <w:rtl w:val="0"/>
        </w:rPr>
        <w:t xml:space="preserve">complete</w:t>
      </w:r>
      <w:r w:rsidDel="00000000" w:rsidR="00000000" w:rsidRPr="00000000">
        <w:rPr>
          <w:rFonts w:ascii="Times New Roman" w:cs="Times New Roman" w:eastAsia="Times New Roman" w:hAnsi="Times New Roman"/>
          <w:sz w:val="24"/>
          <w:szCs w:val="24"/>
          <w:rtl w:val="0"/>
        </w:rPr>
        <w:t xml:space="preserve"> and potentially shippable, ensuring quality standards are met at the </w:t>
      </w:r>
      <w:r w:rsidDel="00000000" w:rsidR="00000000" w:rsidRPr="00000000">
        <w:rPr>
          <w:rFonts w:ascii="Times New Roman" w:cs="Times New Roman" w:eastAsia="Times New Roman" w:hAnsi="Times New Roman"/>
          <w:i w:val="1"/>
          <w:sz w:val="24"/>
          <w:szCs w:val="24"/>
          <w:rtl w:val="0"/>
        </w:rPr>
        <w:t xml:space="preserve">end</w:t>
      </w:r>
      <w:r w:rsidDel="00000000" w:rsidR="00000000" w:rsidRPr="00000000">
        <w:rPr>
          <w:rFonts w:ascii="Times New Roman" w:cs="Times New Roman" w:eastAsia="Times New Roman" w:hAnsi="Times New Roman"/>
          <w:sz w:val="24"/>
          <w:szCs w:val="24"/>
          <w:rtl w:val="0"/>
        </w:rPr>
        <w:t xml:space="preserve"> of a development cycle. The Definition of Ready (DoR), conversely, outlines the criteria an item must fulfill to be </w:t>
      </w:r>
      <w:r w:rsidDel="00000000" w:rsidR="00000000" w:rsidRPr="00000000">
        <w:rPr>
          <w:rFonts w:ascii="Times New Roman" w:cs="Times New Roman" w:eastAsia="Times New Roman" w:hAnsi="Times New Roman"/>
          <w:i w:val="1"/>
          <w:sz w:val="24"/>
          <w:szCs w:val="24"/>
          <w:rtl w:val="0"/>
        </w:rPr>
        <w:t xml:space="preserve">ready to start</w:t>
      </w:r>
      <w:r w:rsidDel="00000000" w:rsidR="00000000" w:rsidRPr="00000000">
        <w:rPr>
          <w:rFonts w:ascii="Times New Roman" w:cs="Times New Roman" w:eastAsia="Times New Roman" w:hAnsi="Times New Roman"/>
          <w:sz w:val="24"/>
          <w:szCs w:val="24"/>
          <w:rtl w:val="0"/>
        </w:rPr>
        <w:t xml:space="preserve"> development, ensuring clarity and preparedness </w:t>
      </w:r>
      <w:r w:rsidDel="00000000" w:rsidR="00000000" w:rsidRPr="00000000">
        <w:rPr>
          <w:rFonts w:ascii="Times New Roman" w:cs="Times New Roman" w:eastAsia="Times New Roman" w:hAnsi="Times New Roman"/>
          <w:i w:val="1"/>
          <w:sz w:val="24"/>
          <w:szCs w:val="24"/>
          <w:rtl w:val="0"/>
        </w:rPr>
        <w:t xml:space="preserve">before</w:t>
      </w:r>
      <w:r w:rsidDel="00000000" w:rsidR="00000000" w:rsidRPr="00000000">
        <w:rPr>
          <w:rFonts w:ascii="Times New Roman" w:cs="Times New Roman" w:eastAsia="Times New Roman" w:hAnsi="Times New Roman"/>
          <w:sz w:val="24"/>
          <w:szCs w:val="24"/>
          <w:rtl w:val="0"/>
        </w:rPr>
        <w:t xml:space="preserve"> work begins. DoD is about output quality, while DoR is about input quality for efficient flow.</w:t>
      </w:r>
    </w:p>
    <w:p w:rsidR="00000000" w:rsidDel="00000000" w:rsidP="00000000" w:rsidRDefault="00000000" w:rsidRPr="00000000" w14:paraId="00000028">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1"/>
        </w:numPr>
        <w:spacing w:after="24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Sprint Burn Down and Sprint Burn Up : </w:t>
      </w:r>
      <w:r w:rsidDel="00000000" w:rsidR="00000000" w:rsidRPr="00000000">
        <w:rPr>
          <w:rFonts w:ascii="Times New Roman" w:cs="Times New Roman" w:eastAsia="Times New Roman" w:hAnsi="Times New Roman"/>
          <w:sz w:val="24"/>
          <w:szCs w:val="24"/>
          <w:rtl w:val="0"/>
        </w:rPr>
        <w:t xml:space="preserve">A Sprint Burndown Chart shows the remaining work decreasing over time towards zero, ideal for tracking progress within a fixed-scope sprint. Conversely, a Sprint Burnup Chart displays the work completed increasing from zero, alongside a line showing the total project scope. This makes burnup charts better for visualizing progress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explicitly highlighting any scope changes during the sprint or project.</w:t>
      </w:r>
    </w:p>
    <w:p w:rsidR="00000000" w:rsidDel="00000000" w:rsidP="00000000" w:rsidRDefault="00000000" w:rsidRPr="00000000" w14:paraId="0000002A">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240" w:before="240" w:lineRule="auto"/>
        <w:ind w:left="72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Sprint Retrospective Meeting :</w:t>
      </w:r>
      <w:r w:rsidDel="00000000" w:rsidR="00000000" w:rsidRPr="00000000">
        <w:rPr>
          <w:rFonts w:ascii="Times New Roman" w:cs="Times New Roman" w:eastAsia="Times New Roman" w:hAnsi="Times New Roman"/>
          <w:sz w:val="24"/>
          <w:szCs w:val="24"/>
          <w:rtl w:val="0"/>
        </w:rPr>
        <w:t xml:space="preserve">  A Sprint Retrospective is a regular meeting where the Agile team reflects on the completed sprint. Its goal is continuous improvement: identifying what went well and what could be better in their processes and interactions. The participants are typically the Scrum Team (Scrum Master, Product Owner, Development Team). The outcome is a set of actionable improvements the team commits to implementing in the next sprint to enhance effectiveness.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