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E44B" w14:textId="6DDC39E3" w:rsidR="00CE6D8C" w:rsidRDefault="00F758F3">
      <w:r w:rsidRPr="00F758F3">
        <w:t>Document 6- Please prepare a use case diagram, activity diagram and a use case specification document.</w:t>
      </w:r>
    </w:p>
    <w:p w14:paraId="6718A48F" w14:textId="77777777" w:rsidR="00F758F3" w:rsidRDefault="00F758F3"/>
    <w:p w14:paraId="0E789055" w14:textId="0BCA52DA" w:rsidR="00F758F3" w:rsidRDefault="00F758F3">
      <w:pPr>
        <w:rPr>
          <w:b/>
          <w:bCs/>
          <w:sz w:val="28"/>
          <w:szCs w:val="28"/>
        </w:rPr>
      </w:pPr>
      <w:r w:rsidRPr="00F758F3">
        <w:rPr>
          <w:b/>
          <w:bCs/>
          <w:sz w:val="28"/>
          <w:szCs w:val="28"/>
        </w:rPr>
        <w:t>USE case diagram</w:t>
      </w:r>
    </w:p>
    <w:p w14:paraId="448FF660" w14:textId="77777777" w:rsidR="00F758F3" w:rsidRDefault="00F758F3">
      <w:pPr>
        <w:rPr>
          <w:b/>
          <w:bCs/>
          <w:sz w:val="28"/>
          <w:szCs w:val="28"/>
        </w:rPr>
      </w:pPr>
    </w:p>
    <w:p w14:paraId="26E02D0D" w14:textId="01B7B36E" w:rsidR="00F758F3" w:rsidRDefault="00F758F3">
      <w:pPr>
        <w:rPr>
          <w:b/>
          <w:bCs/>
          <w:sz w:val="28"/>
          <w:szCs w:val="28"/>
        </w:rPr>
      </w:pPr>
      <w:r w:rsidRPr="00F758F3">
        <w:rPr>
          <w:b/>
          <w:bCs/>
          <w:sz w:val="28"/>
          <w:szCs w:val="28"/>
        </w:rPr>
        <w:drawing>
          <wp:inline distT="0" distB="0" distL="0" distR="0" wp14:anchorId="7F6B3EAD" wp14:editId="380491DD">
            <wp:extent cx="5131064" cy="4407126"/>
            <wp:effectExtent l="0" t="0" r="0" b="0"/>
            <wp:docPr id="926357285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57285" name="Picture 1" descr="A diagram of a 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1064" cy="440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2D1E" w14:textId="77777777" w:rsidR="00C53B56" w:rsidRDefault="00C53B56">
      <w:pPr>
        <w:rPr>
          <w:b/>
          <w:bCs/>
          <w:sz w:val="28"/>
          <w:szCs w:val="28"/>
        </w:rPr>
      </w:pPr>
    </w:p>
    <w:p w14:paraId="2E2CF1DA" w14:textId="77777777" w:rsidR="00C53B56" w:rsidRDefault="00C53B56">
      <w:pPr>
        <w:rPr>
          <w:b/>
          <w:bCs/>
          <w:sz w:val="28"/>
          <w:szCs w:val="28"/>
        </w:rPr>
      </w:pPr>
    </w:p>
    <w:p w14:paraId="77331B7A" w14:textId="64835465" w:rsidR="00C53B56" w:rsidRDefault="00C53B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diagram</w:t>
      </w:r>
    </w:p>
    <w:p w14:paraId="28F70605" w14:textId="77777777" w:rsidR="00C53B56" w:rsidRDefault="00C53B56">
      <w:pPr>
        <w:rPr>
          <w:b/>
          <w:bCs/>
          <w:sz w:val="28"/>
          <w:szCs w:val="28"/>
        </w:rPr>
      </w:pPr>
    </w:p>
    <w:p w14:paraId="723AA2BC" w14:textId="1312A222" w:rsidR="00C53B56" w:rsidRDefault="00C53B56">
      <w:pPr>
        <w:rPr>
          <w:b/>
          <w:bCs/>
          <w:sz w:val="28"/>
          <w:szCs w:val="28"/>
        </w:rPr>
      </w:pPr>
      <w:r w:rsidRPr="00C53B56">
        <w:rPr>
          <w:b/>
          <w:bCs/>
          <w:sz w:val="28"/>
          <w:szCs w:val="28"/>
        </w:rPr>
        <w:lastRenderedPageBreak/>
        <w:drawing>
          <wp:inline distT="0" distB="0" distL="0" distR="0" wp14:anchorId="4CE2A454" wp14:editId="47E1FE83">
            <wp:extent cx="4153113" cy="4521432"/>
            <wp:effectExtent l="0" t="0" r="0" b="0"/>
            <wp:docPr id="1437135333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35333" name="Picture 1" descr="A diagram of a flowcha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113" cy="45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2966" w14:textId="77777777" w:rsidR="00C53B56" w:rsidRPr="00C53B56" w:rsidRDefault="00C53B56">
      <w:pPr>
        <w:rPr>
          <w:b/>
          <w:bCs/>
          <w:sz w:val="32"/>
          <w:szCs w:val="32"/>
        </w:rPr>
      </w:pPr>
    </w:p>
    <w:p w14:paraId="6FF1FACB" w14:textId="05915B27" w:rsidR="00C53B56" w:rsidRPr="00C53B56" w:rsidRDefault="00C53B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</w:t>
      </w:r>
      <w:r w:rsidRPr="00C53B56">
        <w:rPr>
          <w:b/>
          <w:bCs/>
          <w:sz w:val="32"/>
          <w:szCs w:val="32"/>
        </w:rPr>
        <w:t>se case specification document.</w:t>
      </w:r>
    </w:p>
    <w:p w14:paraId="3B8B4096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1. Use Case Name</w:t>
      </w:r>
    </w:p>
    <w:p w14:paraId="683997A0" w14:textId="38252F38" w:rsidR="00C53B56" w:rsidRPr="00C53B56" w:rsidRDefault="00C53B56" w:rsidP="00C53B56">
      <w:pPr>
        <w:rPr>
          <w:sz w:val="24"/>
          <w:szCs w:val="24"/>
        </w:rPr>
      </w:pPr>
      <w:r>
        <w:rPr>
          <w:sz w:val="24"/>
          <w:szCs w:val="24"/>
        </w:rPr>
        <w:t xml:space="preserve">Migration from </w:t>
      </w:r>
      <w:proofErr w:type="spellStart"/>
      <w:r>
        <w:rPr>
          <w:sz w:val="24"/>
          <w:szCs w:val="24"/>
        </w:rPr>
        <w:t>Exshare</w:t>
      </w:r>
      <w:proofErr w:type="spellEnd"/>
      <w:r>
        <w:rPr>
          <w:sz w:val="24"/>
          <w:szCs w:val="24"/>
        </w:rPr>
        <w:t xml:space="preserve"> to RDOS</w:t>
      </w:r>
    </w:p>
    <w:p w14:paraId="047ACCDD" w14:textId="3462988C" w:rsidR="00C53B56" w:rsidRPr="00C53B56" w:rsidRDefault="00C53B56" w:rsidP="00C53B56">
      <w:pPr>
        <w:rPr>
          <w:sz w:val="24"/>
          <w:szCs w:val="24"/>
        </w:rPr>
      </w:pPr>
    </w:p>
    <w:p w14:paraId="7611F7CC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2. Use Case Description</w:t>
      </w:r>
    </w:p>
    <w:p w14:paraId="2A5C522F" w14:textId="1D8E9DD6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 xml:space="preserve">This use case describes the migration of </w:t>
      </w:r>
      <w:r>
        <w:rPr>
          <w:sz w:val="24"/>
          <w:szCs w:val="24"/>
        </w:rPr>
        <w:t xml:space="preserve">data </w:t>
      </w:r>
      <w:r w:rsidRPr="00C53B56">
        <w:rPr>
          <w:sz w:val="24"/>
          <w:szCs w:val="24"/>
        </w:rPr>
        <w:t>from the legacy system (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>) to the new system (RDOS). It includes extracting user data, validating it, transforming it to match the RDOS schema, and importing it into the RDOS system while preserving roles and credentials.</w:t>
      </w:r>
    </w:p>
    <w:p w14:paraId="32C99F54" w14:textId="4583013C" w:rsidR="00C53B56" w:rsidRPr="00C53B56" w:rsidRDefault="00C53B56" w:rsidP="00C53B56">
      <w:pPr>
        <w:rPr>
          <w:sz w:val="24"/>
          <w:szCs w:val="24"/>
        </w:rPr>
      </w:pPr>
    </w:p>
    <w:p w14:paraId="7BF23393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3. Actors</w:t>
      </w:r>
    </w:p>
    <w:p w14:paraId="15B19B58" w14:textId="77777777" w:rsidR="00C53B56" w:rsidRPr="00C53B56" w:rsidRDefault="00C53B56" w:rsidP="00C53B56">
      <w:pPr>
        <w:numPr>
          <w:ilvl w:val="0"/>
          <w:numId w:val="1"/>
        </w:numPr>
        <w:rPr>
          <w:sz w:val="24"/>
          <w:szCs w:val="24"/>
        </w:rPr>
      </w:pPr>
      <w:r w:rsidRPr="00C53B56">
        <w:rPr>
          <w:sz w:val="24"/>
          <w:szCs w:val="24"/>
        </w:rPr>
        <w:t>Primary Actor: Migration Tool</w:t>
      </w:r>
    </w:p>
    <w:p w14:paraId="59A14C12" w14:textId="77777777" w:rsidR="00C53B56" w:rsidRPr="00C53B56" w:rsidRDefault="00C53B56" w:rsidP="00C53B56">
      <w:pPr>
        <w:numPr>
          <w:ilvl w:val="0"/>
          <w:numId w:val="1"/>
        </w:numPr>
        <w:rPr>
          <w:sz w:val="24"/>
          <w:szCs w:val="24"/>
        </w:rPr>
      </w:pPr>
      <w:r w:rsidRPr="00C53B56">
        <w:rPr>
          <w:sz w:val="24"/>
          <w:szCs w:val="24"/>
        </w:rPr>
        <w:t>Secondary Actor: Admin</w:t>
      </w:r>
    </w:p>
    <w:p w14:paraId="1BF024DC" w14:textId="0349EFA4" w:rsidR="00C53B56" w:rsidRPr="00C53B56" w:rsidRDefault="00C53B56" w:rsidP="00C53B56">
      <w:pPr>
        <w:rPr>
          <w:sz w:val="24"/>
          <w:szCs w:val="24"/>
        </w:rPr>
      </w:pPr>
    </w:p>
    <w:p w14:paraId="66C2C8FD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4. Basic Flow</w:t>
      </w:r>
    </w:p>
    <w:p w14:paraId="59A56D2C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Admin initiates the migration process.</w:t>
      </w:r>
    </w:p>
    <w:p w14:paraId="3A5A13F7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Migration tool connects to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database.</w:t>
      </w:r>
    </w:p>
    <w:p w14:paraId="2CBCC28C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Tool retrieves user data (user ID, name, email, roles, status).</w:t>
      </w:r>
    </w:p>
    <w:p w14:paraId="60804A33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Data is validated for completeness and correctness.</w:t>
      </w:r>
    </w:p>
    <w:p w14:paraId="34AB8276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Valid data is transformed to RDOS-compatible schema.</w:t>
      </w:r>
    </w:p>
    <w:p w14:paraId="32B8ACFA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Tool creates users in RDOS with appropriate roles.</w:t>
      </w:r>
    </w:p>
    <w:p w14:paraId="71D0D0ED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Migration status is logged for each record.</w:t>
      </w:r>
    </w:p>
    <w:p w14:paraId="72EC19B1" w14:textId="77777777" w:rsidR="00C53B56" w:rsidRPr="00C53B56" w:rsidRDefault="00C53B56" w:rsidP="00C53B56">
      <w:pPr>
        <w:numPr>
          <w:ilvl w:val="0"/>
          <w:numId w:val="2"/>
        </w:numPr>
        <w:rPr>
          <w:sz w:val="24"/>
          <w:szCs w:val="24"/>
        </w:rPr>
      </w:pPr>
      <w:r w:rsidRPr="00C53B56">
        <w:rPr>
          <w:sz w:val="24"/>
          <w:szCs w:val="24"/>
        </w:rPr>
        <w:t>A summary report is generated.</w:t>
      </w:r>
    </w:p>
    <w:p w14:paraId="66A29668" w14:textId="467B1256" w:rsidR="00C53B56" w:rsidRPr="00C53B56" w:rsidRDefault="00C53B56" w:rsidP="00C53B56">
      <w:pPr>
        <w:rPr>
          <w:sz w:val="24"/>
          <w:szCs w:val="24"/>
        </w:rPr>
      </w:pPr>
    </w:p>
    <w:p w14:paraId="0670FE68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5. Alternate Flow</w:t>
      </w:r>
    </w:p>
    <w:p w14:paraId="37DCA177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5a. Skipped Inactive Users</w:t>
      </w:r>
    </w:p>
    <w:p w14:paraId="262B2939" w14:textId="77777777" w:rsidR="00C53B56" w:rsidRPr="00C53B56" w:rsidRDefault="00C53B56" w:rsidP="00C53B56">
      <w:pPr>
        <w:numPr>
          <w:ilvl w:val="0"/>
          <w:numId w:val="3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Step 4a: If a user account is marked as inactive in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>, it is skipped.</w:t>
      </w:r>
    </w:p>
    <w:p w14:paraId="60D94520" w14:textId="77777777" w:rsidR="00C53B56" w:rsidRPr="00C53B56" w:rsidRDefault="00C53B56" w:rsidP="00C53B56">
      <w:pPr>
        <w:numPr>
          <w:ilvl w:val="0"/>
          <w:numId w:val="3"/>
        </w:numPr>
        <w:rPr>
          <w:sz w:val="24"/>
          <w:szCs w:val="24"/>
        </w:rPr>
      </w:pPr>
      <w:r w:rsidRPr="00C53B56">
        <w:rPr>
          <w:sz w:val="24"/>
          <w:szCs w:val="24"/>
        </w:rPr>
        <w:t>Step 4b: The skipped record is logged with a note “Inactive – Not Migrated.”</w:t>
      </w:r>
    </w:p>
    <w:p w14:paraId="0A3DB92A" w14:textId="7A7B4A14" w:rsidR="00C53B56" w:rsidRPr="00C53B56" w:rsidRDefault="00C53B56" w:rsidP="00C53B56">
      <w:pPr>
        <w:rPr>
          <w:sz w:val="24"/>
          <w:szCs w:val="24"/>
        </w:rPr>
      </w:pPr>
    </w:p>
    <w:p w14:paraId="7CF5403E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6. Exceptional Flows</w:t>
      </w:r>
    </w:p>
    <w:p w14:paraId="67AE8F5F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6a. Database Connection Failure</w:t>
      </w:r>
    </w:p>
    <w:p w14:paraId="2EBF0B4D" w14:textId="77777777" w:rsidR="00C53B56" w:rsidRPr="00C53B56" w:rsidRDefault="00C53B56" w:rsidP="00C53B56">
      <w:pPr>
        <w:numPr>
          <w:ilvl w:val="0"/>
          <w:numId w:val="4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If connection to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or RDOS fails, log the error and halt the process.</w:t>
      </w:r>
    </w:p>
    <w:p w14:paraId="72215000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6b. Data Validation Error</w:t>
      </w:r>
    </w:p>
    <w:p w14:paraId="030717B3" w14:textId="77777777" w:rsidR="00C53B56" w:rsidRPr="00C53B56" w:rsidRDefault="00C53B56" w:rsidP="00C53B56">
      <w:pPr>
        <w:numPr>
          <w:ilvl w:val="0"/>
          <w:numId w:val="5"/>
        </w:numPr>
        <w:rPr>
          <w:sz w:val="24"/>
          <w:szCs w:val="24"/>
        </w:rPr>
      </w:pPr>
      <w:r w:rsidRPr="00C53B56">
        <w:rPr>
          <w:sz w:val="24"/>
          <w:szCs w:val="24"/>
        </w:rPr>
        <w:t>If mandatory fields are missing or invalid, mark the user as "Error in Migration" and continue with others.</w:t>
      </w:r>
    </w:p>
    <w:p w14:paraId="4224DFB4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6c. Role Mapping Failure</w:t>
      </w:r>
    </w:p>
    <w:p w14:paraId="1BA6E6A5" w14:textId="77777777" w:rsidR="00C53B56" w:rsidRPr="00C53B56" w:rsidRDefault="00C53B56" w:rsidP="00C53B56">
      <w:pPr>
        <w:numPr>
          <w:ilvl w:val="0"/>
          <w:numId w:val="6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If a user role in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has no equivalent in RDOS, assign default role “Viewer” and flag for admin review.</w:t>
      </w:r>
    </w:p>
    <w:p w14:paraId="6CEB01C9" w14:textId="66D5D421" w:rsidR="00C53B56" w:rsidRPr="00C53B56" w:rsidRDefault="00C53B56" w:rsidP="00C53B56">
      <w:pPr>
        <w:rPr>
          <w:sz w:val="24"/>
          <w:szCs w:val="24"/>
        </w:rPr>
      </w:pPr>
    </w:p>
    <w:p w14:paraId="0EB05E8E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7. Preconditions</w:t>
      </w:r>
    </w:p>
    <w:p w14:paraId="1F281BAB" w14:textId="77777777" w:rsidR="00C53B56" w:rsidRPr="00C53B56" w:rsidRDefault="00C53B56" w:rsidP="00C53B56">
      <w:pPr>
        <w:numPr>
          <w:ilvl w:val="0"/>
          <w:numId w:val="7"/>
        </w:numPr>
        <w:rPr>
          <w:sz w:val="24"/>
          <w:szCs w:val="24"/>
        </w:rPr>
      </w:pPr>
      <w:r w:rsidRPr="00C53B56">
        <w:rPr>
          <w:sz w:val="24"/>
          <w:szCs w:val="24"/>
        </w:rPr>
        <w:t>Admin is authenticated and authorized to perform migration.</w:t>
      </w:r>
    </w:p>
    <w:p w14:paraId="60BA3DCB" w14:textId="77777777" w:rsidR="00C53B56" w:rsidRPr="00C53B56" w:rsidRDefault="00C53B56" w:rsidP="00C53B56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and RDOS systems are accessible.</w:t>
      </w:r>
    </w:p>
    <w:p w14:paraId="63E18A4F" w14:textId="77777777" w:rsidR="00C53B56" w:rsidRPr="00C53B56" w:rsidRDefault="00C53B56" w:rsidP="00C53B56">
      <w:pPr>
        <w:numPr>
          <w:ilvl w:val="0"/>
          <w:numId w:val="7"/>
        </w:numPr>
        <w:rPr>
          <w:sz w:val="24"/>
          <w:szCs w:val="24"/>
        </w:rPr>
      </w:pPr>
      <w:r w:rsidRPr="00C53B56">
        <w:rPr>
          <w:sz w:val="24"/>
          <w:szCs w:val="24"/>
        </w:rPr>
        <w:t>Role mapping configuration file is prepared.</w:t>
      </w:r>
    </w:p>
    <w:p w14:paraId="5E83D250" w14:textId="3437E15D" w:rsidR="00C53B56" w:rsidRPr="00C53B56" w:rsidRDefault="00C53B56" w:rsidP="00C53B56">
      <w:pPr>
        <w:rPr>
          <w:sz w:val="24"/>
          <w:szCs w:val="24"/>
        </w:rPr>
      </w:pPr>
    </w:p>
    <w:p w14:paraId="02282A32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8. Post-conditions</w:t>
      </w:r>
    </w:p>
    <w:p w14:paraId="59E77F8D" w14:textId="77777777" w:rsidR="00C53B56" w:rsidRPr="00C53B56" w:rsidRDefault="00C53B56" w:rsidP="00C53B56">
      <w:pPr>
        <w:numPr>
          <w:ilvl w:val="0"/>
          <w:numId w:val="8"/>
        </w:numPr>
        <w:rPr>
          <w:sz w:val="24"/>
          <w:szCs w:val="24"/>
        </w:rPr>
      </w:pPr>
      <w:r w:rsidRPr="00C53B56">
        <w:rPr>
          <w:sz w:val="24"/>
          <w:szCs w:val="24"/>
        </w:rPr>
        <w:t>All valid user accounts are available in RDOS.</w:t>
      </w:r>
    </w:p>
    <w:p w14:paraId="211537B1" w14:textId="77777777" w:rsidR="00C53B56" w:rsidRPr="00C53B56" w:rsidRDefault="00C53B56" w:rsidP="00C53B56">
      <w:pPr>
        <w:numPr>
          <w:ilvl w:val="0"/>
          <w:numId w:val="8"/>
        </w:numPr>
        <w:rPr>
          <w:sz w:val="24"/>
          <w:szCs w:val="24"/>
        </w:rPr>
      </w:pPr>
      <w:r w:rsidRPr="00C53B56">
        <w:rPr>
          <w:sz w:val="24"/>
          <w:szCs w:val="24"/>
        </w:rPr>
        <w:t>Migration log and report are stored.</w:t>
      </w:r>
    </w:p>
    <w:p w14:paraId="46064842" w14:textId="77777777" w:rsidR="00C53B56" w:rsidRPr="00C53B56" w:rsidRDefault="00C53B56" w:rsidP="00C53B56">
      <w:pPr>
        <w:numPr>
          <w:ilvl w:val="0"/>
          <w:numId w:val="8"/>
        </w:numPr>
        <w:rPr>
          <w:sz w:val="24"/>
          <w:szCs w:val="24"/>
        </w:rPr>
      </w:pPr>
      <w:r w:rsidRPr="00C53B56">
        <w:rPr>
          <w:sz w:val="24"/>
          <w:szCs w:val="24"/>
        </w:rPr>
        <w:t>Errors are logged for later resolution.</w:t>
      </w:r>
    </w:p>
    <w:p w14:paraId="7A0EE656" w14:textId="5ECD6B6C" w:rsidR="00C53B56" w:rsidRPr="00C53B56" w:rsidRDefault="00C53B56" w:rsidP="00C53B56">
      <w:pPr>
        <w:rPr>
          <w:sz w:val="24"/>
          <w:szCs w:val="24"/>
        </w:rPr>
      </w:pPr>
    </w:p>
    <w:p w14:paraId="28A773B2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9. Assumptions</w:t>
      </w:r>
    </w:p>
    <w:p w14:paraId="3B0E3048" w14:textId="77777777" w:rsidR="00C53B56" w:rsidRPr="00C53B56" w:rsidRDefault="00C53B56" w:rsidP="00C53B56">
      <w:pPr>
        <w:numPr>
          <w:ilvl w:val="0"/>
          <w:numId w:val="9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User schemas in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and RDOS are logically mappable.</w:t>
      </w:r>
    </w:p>
    <w:p w14:paraId="2A5F11F9" w14:textId="77777777" w:rsidR="00C53B56" w:rsidRPr="00C53B56" w:rsidRDefault="00C53B56" w:rsidP="00C53B56">
      <w:pPr>
        <w:numPr>
          <w:ilvl w:val="0"/>
          <w:numId w:val="9"/>
        </w:numPr>
        <w:rPr>
          <w:sz w:val="24"/>
          <w:szCs w:val="24"/>
        </w:rPr>
      </w:pPr>
      <w:r w:rsidRPr="00C53B56">
        <w:rPr>
          <w:sz w:val="24"/>
          <w:szCs w:val="24"/>
        </w:rPr>
        <w:t>The system is under maintenance mode to prevent live updates.</w:t>
      </w:r>
    </w:p>
    <w:p w14:paraId="1C4152CE" w14:textId="77777777" w:rsidR="00C53B56" w:rsidRPr="00C53B56" w:rsidRDefault="00C53B56" w:rsidP="00C53B56">
      <w:pPr>
        <w:numPr>
          <w:ilvl w:val="0"/>
          <w:numId w:val="9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All role IDs used in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have corresponding mappings in RDOS.</w:t>
      </w:r>
    </w:p>
    <w:p w14:paraId="1112580B" w14:textId="099F08BF" w:rsidR="00C53B56" w:rsidRPr="00C53B56" w:rsidRDefault="00C53B56" w:rsidP="00C53B56">
      <w:pPr>
        <w:rPr>
          <w:sz w:val="24"/>
          <w:szCs w:val="24"/>
        </w:rPr>
      </w:pPr>
    </w:p>
    <w:p w14:paraId="07C8621C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10. Constraints</w:t>
      </w:r>
    </w:p>
    <w:p w14:paraId="2D6883EC" w14:textId="77777777" w:rsidR="00C53B56" w:rsidRPr="00C53B56" w:rsidRDefault="00C53B56" w:rsidP="00C53B56">
      <w:pPr>
        <w:numPr>
          <w:ilvl w:val="0"/>
          <w:numId w:val="10"/>
        </w:numPr>
        <w:rPr>
          <w:sz w:val="24"/>
          <w:szCs w:val="24"/>
        </w:rPr>
      </w:pPr>
      <w:r w:rsidRPr="00C53B56">
        <w:rPr>
          <w:sz w:val="24"/>
          <w:szCs w:val="24"/>
        </w:rPr>
        <w:t>Migration must be completed within the maintenance window.</w:t>
      </w:r>
    </w:p>
    <w:p w14:paraId="1D99AD9B" w14:textId="77777777" w:rsidR="00C53B56" w:rsidRPr="00C53B56" w:rsidRDefault="00C53B56" w:rsidP="00C53B56">
      <w:pPr>
        <w:numPr>
          <w:ilvl w:val="0"/>
          <w:numId w:val="10"/>
        </w:numPr>
        <w:rPr>
          <w:sz w:val="24"/>
          <w:szCs w:val="24"/>
        </w:rPr>
      </w:pPr>
      <w:r w:rsidRPr="00C53B56">
        <w:rPr>
          <w:sz w:val="24"/>
          <w:szCs w:val="24"/>
        </w:rPr>
        <w:t>No partial account data should be migrated.</w:t>
      </w:r>
    </w:p>
    <w:p w14:paraId="2BA5E7FB" w14:textId="77777777" w:rsidR="00C53B56" w:rsidRPr="00C53B56" w:rsidRDefault="00C53B56" w:rsidP="00C53B56">
      <w:pPr>
        <w:numPr>
          <w:ilvl w:val="0"/>
          <w:numId w:val="10"/>
        </w:numPr>
        <w:rPr>
          <w:sz w:val="24"/>
          <w:szCs w:val="24"/>
        </w:rPr>
      </w:pPr>
      <w:r w:rsidRPr="00C53B56">
        <w:rPr>
          <w:sz w:val="24"/>
          <w:szCs w:val="24"/>
        </w:rPr>
        <w:t>Passwords may need rehashing due to encryption differences.</w:t>
      </w:r>
    </w:p>
    <w:p w14:paraId="16C14567" w14:textId="351F3A30" w:rsidR="00C53B56" w:rsidRPr="00C53B56" w:rsidRDefault="00C53B56" w:rsidP="00C53B56">
      <w:pPr>
        <w:rPr>
          <w:sz w:val="24"/>
          <w:szCs w:val="24"/>
        </w:rPr>
      </w:pPr>
    </w:p>
    <w:p w14:paraId="0F904342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11. Dependencies</w:t>
      </w:r>
    </w:p>
    <w:p w14:paraId="2C70EF5A" w14:textId="77777777" w:rsidR="00C53B56" w:rsidRPr="00C53B56" w:rsidRDefault="00C53B56" w:rsidP="00C53B56">
      <w:pPr>
        <w:numPr>
          <w:ilvl w:val="0"/>
          <w:numId w:val="11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Role Mapping Table between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and RDOS.</w:t>
      </w:r>
    </w:p>
    <w:p w14:paraId="039B2844" w14:textId="77777777" w:rsidR="00C53B56" w:rsidRPr="00C53B56" w:rsidRDefault="00C53B56" w:rsidP="00C53B56">
      <w:pPr>
        <w:numPr>
          <w:ilvl w:val="0"/>
          <w:numId w:val="11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Validated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user database.</w:t>
      </w:r>
    </w:p>
    <w:p w14:paraId="726460A3" w14:textId="77777777" w:rsidR="00C53B56" w:rsidRPr="00C53B56" w:rsidRDefault="00C53B56" w:rsidP="00C53B56">
      <w:pPr>
        <w:numPr>
          <w:ilvl w:val="0"/>
          <w:numId w:val="11"/>
        </w:numPr>
        <w:rPr>
          <w:sz w:val="24"/>
          <w:szCs w:val="24"/>
        </w:rPr>
      </w:pPr>
      <w:r w:rsidRPr="00C53B56">
        <w:rPr>
          <w:sz w:val="24"/>
          <w:szCs w:val="24"/>
        </w:rPr>
        <w:t>Admin login and authorization.</w:t>
      </w:r>
    </w:p>
    <w:p w14:paraId="0FDC464D" w14:textId="77777777" w:rsidR="00C53B56" w:rsidRPr="00C53B56" w:rsidRDefault="00C53B56" w:rsidP="00C53B56">
      <w:pPr>
        <w:numPr>
          <w:ilvl w:val="0"/>
          <w:numId w:val="11"/>
        </w:numPr>
        <w:rPr>
          <w:sz w:val="24"/>
          <w:szCs w:val="24"/>
        </w:rPr>
      </w:pPr>
      <w:r w:rsidRPr="00C53B56">
        <w:rPr>
          <w:sz w:val="24"/>
          <w:szCs w:val="24"/>
        </w:rPr>
        <w:t>Network connectivity between systems.</w:t>
      </w:r>
    </w:p>
    <w:p w14:paraId="1081BFD5" w14:textId="0A082320" w:rsidR="00C53B56" w:rsidRPr="00C53B56" w:rsidRDefault="00C53B56" w:rsidP="00C53B56">
      <w:pPr>
        <w:rPr>
          <w:sz w:val="24"/>
          <w:szCs w:val="24"/>
        </w:rPr>
      </w:pPr>
    </w:p>
    <w:p w14:paraId="5CA90945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12. Inputs and Outputs</w:t>
      </w:r>
    </w:p>
    <w:p w14:paraId="5BD5936D" w14:textId="77777777" w:rsidR="00C53B56" w:rsidRPr="00C53B56" w:rsidRDefault="00C53B56" w:rsidP="00C53B56">
      <w:pPr>
        <w:numPr>
          <w:ilvl w:val="0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t>Inputs:</w:t>
      </w:r>
    </w:p>
    <w:p w14:paraId="2B85A400" w14:textId="77777777" w:rsidR="00C53B56" w:rsidRPr="00C53B56" w:rsidRDefault="00C53B56" w:rsidP="00C53B56">
      <w:pPr>
        <w:numPr>
          <w:ilvl w:val="1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User records from </w:t>
      </w:r>
      <w:proofErr w:type="spellStart"/>
      <w:r w:rsidRPr="00C53B56">
        <w:rPr>
          <w:sz w:val="24"/>
          <w:szCs w:val="24"/>
        </w:rPr>
        <w:t>Exshare</w:t>
      </w:r>
      <w:proofErr w:type="spellEnd"/>
    </w:p>
    <w:p w14:paraId="40F160F4" w14:textId="77777777" w:rsidR="00C53B56" w:rsidRPr="00C53B56" w:rsidRDefault="00C53B56" w:rsidP="00C53B56">
      <w:pPr>
        <w:numPr>
          <w:ilvl w:val="1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t>Role mapping configuration</w:t>
      </w:r>
    </w:p>
    <w:p w14:paraId="07213906" w14:textId="77777777" w:rsidR="00C53B56" w:rsidRPr="00C53B56" w:rsidRDefault="00C53B56" w:rsidP="00C53B56">
      <w:pPr>
        <w:numPr>
          <w:ilvl w:val="0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t>Outputs:</w:t>
      </w:r>
    </w:p>
    <w:p w14:paraId="2095607E" w14:textId="77777777" w:rsidR="00C53B56" w:rsidRPr="00C53B56" w:rsidRDefault="00C53B56" w:rsidP="00C53B56">
      <w:pPr>
        <w:numPr>
          <w:ilvl w:val="1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t>User records in RDOS</w:t>
      </w:r>
    </w:p>
    <w:p w14:paraId="1DA375ED" w14:textId="77777777" w:rsidR="00C53B56" w:rsidRPr="00C53B56" w:rsidRDefault="00C53B56" w:rsidP="00C53B56">
      <w:pPr>
        <w:numPr>
          <w:ilvl w:val="1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t>Migration log</w:t>
      </w:r>
    </w:p>
    <w:p w14:paraId="22EFC8C3" w14:textId="77777777" w:rsidR="00C53B56" w:rsidRPr="00C53B56" w:rsidRDefault="00C53B56" w:rsidP="00C53B56">
      <w:pPr>
        <w:numPr>
          <w:ilvl w:val="1"/>
          <w:numId w:val="12"/>
        </w:numPr>
        <w:rPr>
          <w:sz w:val="24"/>
          <w:szCs w:val="24"/>
        </w:rPr>
      </w:pPr>
      <w:r w:rsidRPr="00C53B56">
        <w:rPr>
          <w:sz w:val="24"/>
          <w:szCs w:val="24"/>
        </w:rPr>
        <w:lastRenderedPageBreak/>
        <w:t>Summary report</w:t>
      </w:r>
    </w:p>
    <w:p w14:paraId="63F59523" w14:textId="75383460" w:rsidR="00C53B56" w:rsidRPr="00C53B56" w:rsidRDefault="00C53B56" w:rsidP="00C53B56">
      <w:pPr>
        <w:rPr>
          <w:sz w:val="24"/>
          <w:szCs w:val="24"/>
        </w:rPr>
      </w:pPr>
    </w:p>
    <w:p w14:paraId="5F6757AC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13. Business Rules</w:t>
      </w:r>
    </w:p>
    <w:p w14:paraId="1A9B5A45" w14:textId="77777777" w:rsidR="00C53B56" w:rsidRPr="00C53B56" w:rsidRDefault="00C53B56" w:rsidP="00C53B56">
      <w:pPr>
        <w:numPr>
          <w:ilvl w:val="0"/>
          <w:numId w:val="13"/>
        </w:numPr>
        <w:rPr>
          <w:sz w:val="24"/>
          <w:szCs w:val="24"/>
        </w:rPr>
      </w:pPr>
      <w:r w:rsidRPr="00C53B56">
        <w:rPr>
          <w:sz w:val="24"/>
          <w:szCs w:val="24"/>
        </w:rPr>
        <w:t>Every user must have a unique email ID.</w:t>
      </w:r>
    </w:p>
    <w:p w14:paraId="54E2DB69" w14:textId="77777777" w:rsidR="00C53B56" w:rsidRPr="00C53B56" w:rsidRDefault="00C53B56" w:rsidP="00C53B56">
      <w:pPr>
        <w:numPr>
          <w:ilvl w:val="0"/>
          <w:numId w:val="13"/>
        </w:numPr>
        <w:rPr>
          <w:sz w:val="24"/>
          <w:szCs w:val="24"/>
        </w:rPr>
      </w:pPr>
      <w:r w:rsidRPr="00C53B56">
        <w:rPr>
          <w:sz w:val="24"/>
          <w:szCs w:val="24"/>
        </w:rPr>
        <w:t>Each user must belong to at least one role.</w:t>
      </w:r>
    </w:p>
    <w:p w14:paraId="1E083CE3" w14:textId="77777777" w:rsidR="00C53B56" w:rsidRPr="00C53B56" w:rsidRDefault="00C53B56" w:rsidP="00C53B56">
      <w:pPr>
        <w:numPr>
          <w:ilvl w:val="0"/>
          <w:numId w:val="13"/>
        </w:numPr>
        <w:rPr>
          <w:sz w:val="24"/>
          <w:szCs w:val="24"/>
        </w:rPr>
      </w:pPr>
      <w:r w:rsidRPr="00C53B56">
        <w:rPr>
          <w:sz w:val="24"/>
          <w:szCs w:val="24"/>
        </w:rPr>
        <w:t>Roles must comply with RDOS access policy.</w:t>
      </w:r>
    </w:p>
    <w:p w14:paraId="3D149FF7" w14:textId="77777777" w:rsidR="00C53B56" w:rsidRPr="00C53B56" w:rsidRDefault="00C53B56" w:rsidP="00C53B56">
      <w:pPr>
        <w:numPr>
          <w:ilvl w:val="0"/>
          <w:numId w:val="13"/>
        </w:numPr>
        <w:rPr>
          <w:sz w:val="24"/>
          <w:szCs w:val="24"/>
        </w:rPr>
      </w:pPr>
      <w:r w:rsidRPr="00C53B56">
        <w:rPr>
          <w:sz w:val="24"/>
          <w:szCs w:val="24"/>
        </w:rPr>
        <w:t xml:space="preserve">Users marked as “inactive” in </w:t>
      </w:r>
      <w:proofErr w:type="spellStart"/>
      <w:r w:rsidRPr="00C53B56">
        <w:rPr>
          <w:sz w:val="24"/>
          <w:szCs w:val="24"/>
        </w:rPr>
        <w:t>Exshare</w:t>
      </w:r>
      <w:proofErr w:type="spellEnd"/>
      <w:r w:rsidRPr="00C53B56">
        <w:rPr>
          <w:sz w:val="24"/>
          <w:szCs w:val="24"/>
        </w:rPr>
        <w:t xml:space="preserve"> should not be migrated.</w:t>
      </w:r>
    </w:p>
    <w:p w14:paraId="5B4995DA" w14:textId="083E3818" w:rsidR="00C53B56" w:rsidRPr="00C53B56" w:rsidRDefault="00C53B56" w:rsidP="00C53B56">
      <w:pPr>
        <w:rPr>
          <w:sz w:val="24"/>
          <w:szCs w:val="24"/>
        </w:rPr>
      </w:pPr>
    </w:p>
    <w:p w14:paraId="3106C535" w14:textId="77777777" w:rsidR="00C53B56" w:rsidRPr="00C53B56" w:rsidRDefault="00C53B56" w:rsidP="00C53B56">
      <w:pPr>
        <w:rPr>
          <w:sz w:val="24"/>
          <w:szCs w:val="24"/>
        </w:rPr>
      </w:pPr>
      <w:r w:rsidRPr="00C53B56">
        <w:rPr>
          <w:sz w:val="24"/>
          <w:szCs w:val="24"/>
        </w:rPr>
        <w:t>14. Miscellaneous Information</w:t>
      </w:r>
    </w:p>
    <w:p w14:paraId="6BC84324" w14:textId="77777777" w:rsidR="00C53B56" w:rsidRPr="00C53B56" w:rsidRDefault="00C53B56" w:rsidP="00C53B56">
      <w:pPr>
        <w:numPr>
          <w:ilvl w:val="0"/>
          <w:numId w:val="14"/>
        </w:numPr>
        <w:rPr>
          <w:sz w:val="24"/>
          <w:szCs w:val="24"/>
        </w:rPr>
      </w:pPr>
      <w:r w:rsidRPr="00C53B56">
        <w:rPr>
          <w:sz w:val="24"/>
          <w:szCs w:val="24"/>
        </w:rPr>
        <w:t>Migration should ideally be tested in a staging environment before production.</w:t>
      </w:r>
    </w:p>
    <w:p w14:paraId="7CC4A174" w14:textId="77777777" w:rsidR="00C53B56" w:rsidRPr="00C53B56" w:rsidRDefault="00C53B56" w:rsidP="00C53B56">
      <w:pPr>
        <w:numPr>
          <w:ilvl w:val="0"/>
          <w:numId w:val="14"/>
        </w:numPr>
        <w:rPr>
          <w:sz w:val="24"/>
          <w:szCs w:val="24"/>
        </w:rPr>
      </w:pPr>
      <w:r w:rsidRPr="00C53B56">
        <w:rPr>
          <w:sz w:val="24"/>
          <w:szCs w:val="24"/>
        </w:rPr>
        <w:t>A notification may be sent to migrated users after verification.</w:t>
      </w:r>
    </w:p>
    <w:p w14:paraId="7ADE96D0" w14:textId="77777777" w:rsidR="00C53B56" w:rsidRPr="00C53B56" w:rsidRDefault="00C53B56">
      <w:pPr>
        <w:rPr>
          <w:sz w:val="24"/>
          <w:szCs w:val="24"/>
        </w:rPr>
      </w:pPr>
    </w:p>
    <w:sectPr w:rsidR="00C53B56" w:rsidRPr="00C53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33"/>
    <w:multiLevelType w:val="multilevel"/>
    <w:tmpl w:val="72C2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8381E"/>
    <w:multiLevelType w:val="multilevel"/>
    <w:tmpl w:val="2B64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6529B"/>
    <w:multiLevelType w:val="multilevel"/>
    <w:tmpl w:val="B8D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91E9E"/>
    <w:multiLevelType w:val="multilevel"/>
    <w:tmpl w:val="880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A375C"/>
    <w:multiLevelType w:val="multilevel"/>
    <w:tmpl w:val="FE5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A0617"/>
    <w:multiLevelType w:val="multilevel"/>
    <w:tmpl w:val="BB3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84DEF"/>
    <w:multiLevelType w:val="multilevel"/>
    <w:tmpl w:val="25E0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D23"/>
    <w:multiLevelType w:val="multilevel"/>
    <w:tmpl w:val="5C50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826F3"/>
    <w:multiLevelType w:val="multilevel"/>
    <w:tmpl w:val="E32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D5AF7"/>
    <w:multiLevelType w:val="multilevel"/>
    <w:tmpl w:val="169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A2680"/>
    <w:multiLevelType w:val="multilevel"/>
    <w:tmpl w:val="5C5A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40368"/>
    <w:multiLevelType w:val="multilevel"/>
    <w:tmpl w:val="A470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B4147"/>
    <w:multiLevelType w:val="multilevel"/>
    <w:tmpl w:val="013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121DD"/>
    <w:multiLevelType w:val="multilevel"/>
    <w:tmpl w:val="A2F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9769">
    <w:abstractNumId w:val="6"/>
  </w:num>
  <w:num w:numId="2" w16cid:durableId="1784181961">
    <w:abstractNumId w:val="10"/>
  </w:num>
  <w:num w:numId="3" w16cid:durableId="968709196">
    <w:abstractNumId w:val="4"/>
  </w:num>
  <w:num w:numId="4" w16cid:durableId="1064907752">
    <w:abstractNumId w:val="8"/>
  </w:num>
  <w:num w:numId="5" w16cid:durableId="918178938">
    <w:abstractNumId w:val="3"/>
  </w:num>
  <w:num w:numId="6" w16cid:durableId="1592197737">
    <w:abstractNumId w:val="7"/>
  </w:num>
  <w:num w:numId="7" w16cid:durableId="169679560">
    <w:abstractNumId w:val="2"/>
  </w:num>
  <w:num w:numId="8" w16cid:durableId="1951623171">
    <w:abstractNumId w:val="5"/>
  </w:num>
  <w:num w:numId="9" w16cid:durableId="1575626003">
    <w:abstractNumId w:val="0"/>
  </w:num>
  <w:num w:numId="10" w16cid:durableId="1424953517">
    <w:abstractNumId w:val="1"/>
  </w:num>
  <w:num w:numId="11" w16cid:durableId="152723451">
    <w:abstractNumId w:val="13"/>
  </w:num>
  <w:num w:numId="12" w16cid:durableId="456414222">
    <w:abstractNumId w:val="12"/>
  </w:num>
  <w:num w:numId="13" w16cid:durableId="866452150">
    <w:abstractNumId w:val="11"/>
  </w:num>
  <w:num w:numId="14" w16cid:durableId="994576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F3"/>
    <w:rsid w:val="00162FFA"/>
    <w:rsid w:val="003D4190"/>
    <w:rsid w:val="00C53B56"/>
    <w:rsid w:val="00CE6D8C"/>
    <w:rsid w:val="00F758F3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AA4C"/>
  <w15:chartTrackingRefBased/>
  <w15:docId w15:val="{00C3DA0F-3987-4DA3-B9F9-AD5B3A23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1</cp:revision>
  <dcterms:created xsi:type="dcterms:W3CDTF">2025-07-13T08:08:00Z</dcterms:created>
  <dcterms:modified xsi:type="dcterms:W3CDTF">2025-07-13T09:04:00Z</dcterms:modified>
</cp:coreProperties>
</file>