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color w:val="595959"/>
          <w:sz w:val="40"/>
          <w:szCs w:val="40"/>
        </w:rPr>
      </w:pPr>
      <w:bookmarkStart w:id="0" w:name="_GoBack"/>
      <w:bookmarkEnd w:id="0"/>
      <w:r>
        <w:rPr>
          <w:rFonts w:ascii="Georgia" w:eastAsia="Georgia" w:hAnsi="Georgia" w:cs="Georgia"/>
          <w:color w:val="595959"/>
          <w:sz w:val="40"/>
          <w:szCs w:val="40"/>
        </w:rPr>
        <w:t>MONI RANI</w:t>
      </w:r>
    </w:p>
    <w:p w14:paraId="00000002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+91 </w:t>
      </w:r>
      <w:r>
        <w:rPr>
          <w:rFonts w:ascii="Calibri" w:eastAsia="Calibri" w:hAnsi="Calibri" w:cs="Calibri"/>
          <w:color w:val="595959"/>
        </w:rPr>
        <w:t>7761813824</w:t>
      </w:r>
    </w:p>
    <w:p w14:paraId="00000003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1C824B"/>
        </w:rPr>
      </w:pPr>
      <w:r>
        <w:rPr>
          <w:rFonts w:ascii="Calibri" w:eastAsia="Calibri" w:hAnsi="Calibri" w:cs="Calibri"/>
          <w:b/>
          <w:color w:val="1C824B"/>
        </w:rPr>
        <w:t>monijaiswal011221@gmail.com</w:t>
      </w:r>
    </w:p>
    <w:p w14:paraId="00000004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b/>
          <w:color w:val="1C824B"/>
        </w:rPr>
      </w:pPr>
      <w:r>
        <w:rPr>
          <w:rFonts w:ascii="Calibri" w:eastAsia="Calibri" w:hAnsi="Calibri" w:cs="Calibri"/>
          <w:b/>
          <w:color w:val="1C824B"/>
        </w:rPr>
        <w:t>www.linkedin.com/in/</w:t>
      </w:r>
      <w:r>
        <w:rPr>
          <w:rFonts w:ascii="Calibri" w:eastAsia="Calibri" w:hAnsi="Calibri" w:cs="Calibri"/>
          <w:b/>
          <w:color w:val="1C824B"/>
        </w:rPr>
        <w:t>moni-rani</w:t>
      </w:r>
    </w:p>
    <w:p w14:paraId="00000005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43" w:lineRule="auto"/>
        <w:ind w:right="54"/>
        <w:rPr>
          <w:rFonts w:ascii="Calibri" w:eastAsia="Calibri" w:hAnsi="Calibri" w:cs="Calibri"/>
          <w:color w:val="595959"/>
        </w:rPr>
      </w:pPr>
      <w:proofErr w:type="gramStart"/>
      <w:r>
        <w:rPr>
          <w:rFonts w:ascii="Calibri" w:eastAsia="Calibri" w:hAnsi="Calibri" w:cs="Calibri"/>
          <w:color w:val="595959"/>
        </w:rPr>
        <w:t xml:space="preserve">Experienced Senior Analyst with a strong background in middle office operations and a clear focus on transitioning into a Business Analyst role within financial services or </w:t>
      </w:r>
      <w:proofErr w:type="spellStart"/>
      <w:r>
        <w:rPr>
          <w:rFonts w:ascii="Calibri" w:eastAsia="Calibri" w:hAnsi="Calibri" w:cs="Calibri"/>
          <w:color w:val="595959"/>
        </w:rPr>
        <w:t>fintech</w:t>
      </w:r>
      <w:proofErr w:type="spellEnd"/>
      <w:r>
        <w:rPr>
          <w:rFonts w:ascii="Calibri" w:eastAsia="Calibri" w:hAnsi="Calibri" w:cs="Calibri"/>
          <w:color w:val="595959"/>
        </w:rPr>
        <w:t>.</w:t>
      </w:r>
      <w:proofErr w:type="gramEnd"/>
      <w:r>
        <w:rPr>
          <w:rFonts w:ascii="Calibri" w:eastAsia="Calibri" w:hAnsi="Calibri" w:cs="Calibri"/>
          <w:color w:val="595959"/>
        </w:rPr>
        <w:t xml:space="preserve"> Experience in trade support, P&amp;L and risk reconciliation, and end-to-end t</w:t>
      </w:r>
      <w:r>
        <w:rPr>
          <w:rFonts w:ascii="Calibri" w:eastAsia="Calibri" w:hAnsi="Calibri" w:cs="Calibri"/>
          <w:color w:val="595959"/>
        </w:rPr>
        <w:t xml:space="preserve">rade lifecycle management, combined with a deep understanding of financial products and operational workflows. </w:t>
      </w:r>
      <w:proofErr w:type="gramStart"/>
      <w:r>
        <w:rPr>
          <w:rFonts w:ascii="Calibri" w:eastAsia="Calibri" w:hAnsi="Calibri" w:cs="Calibri"/>
          <w:color w:val="595959"/>
        </w:rPr>
        <w:t xml:space="preserve">Skilled in data analysis, stakeholder communication, and problem-solving—core competencies essential for business </w:t>
      </w:r>
      <w:proofErr w:type="spellStart"/>
      <w:r>
        <w:rPr>
          <w:rFonts w:ascii="Calibri" w:eastAsia="Calibri" w:hAnsi="Calibri" w:cs="Calibri"/>
          <w:color w:val="595959"/>
        </w:rPr>
        <w:t>analysis.Eager</w:t>
      </w:r>
      <w:proofErr w:type="spellEnd"/>
      <w:r>
        <w:rPr>
          <w:rFonts w:ascii="Calibri" w:eastAsia="Calibri" w:hAnsi="Calibri" w:cs="Calibri"/>
          <w:color w:val="595959"/>
        </w:rPr>
        <w:t xml:space="preserve"> to leverage doma</w:t>
      </w:r>
      <w:r>
        <w:rPr>
          <w:rFonts w:ascii="Calibri" w:eastAsia="Calibri" w:hAnsi="Calibri" w:cs="Calibri"/>
          <w:color w:val="595959"/>
        </w:rPr>
        <w:t xml:space="preserve">in expertise and analytical </w:t>
      </w:r>
      <w:proofErr w:type="spellStart"/>
      <w:r>
        <w:rPr>
          <w:rFonts w:ascii="Calibri" w:eastAsia="Calibri" w:hAnsi="Calibri" w:cs="Calibri"/>
          <w:color w:val="595959"/>
        </w:rPr>
        <w:t>mindset</w:t>
      </w:r>
      <w:proofErr w:type="spellEnd"/>
      <w:r>
        <w:rPr>
          <w:rFonts w:ascii="Calibri" w:eastAsia="Calibri" w:hAnsi="Calibri" w:cs="Calibri"/>
          <w:color w:val="595959"/>
        </w:rPr>
        <w:t xml:space="preserve"> to drive business improvement and digital transformation initiatives.</w:t>
      </w:r>
      <w:proofErr w:type="gramEnd"/>
    </w:p>
    <w:p w14:paraId="00000006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rPr>
          <w:rFonts w:ascii="Calibri" w:eastAsia="Calibri" w:hAnsi="Calibri" w:cs="Calibri"/>
          <w:color w:val="262626"/>
          <w:sz w:val="24"/>
          <w:szCs w:val="24"/>
        </w:rPr>
      </w:pPr>
      <w:r>
        <w:rPr>
          <w:rFonts w:ascii="Calibri" w:eastAsia="Calibri" w:hAnsi="Calibri" w:cs="Calibri"/>
          <w:color w:val="262626"/>
          <w:sz w:val="24"/>
          <w:szCs w:val="24"/>
        </w:rPr>
        <w:t xml:space="preserve">SKILLS </w:t>
      </w:r>
    </w:p>
    <w:p w14:paraId="00000007" w14:textId="77777777" w:rsidR="000606EC" w:rsidRDefault="006C7167">
      <w:pPr>
        <w:widowControl w:val="0"/>
        <w:spacing w:before="406" w:line="240" w:lineRule="auto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Trade lifecycle &amp; middle office operations</w:t>
      </w:r>
      <w:r>
        <w:rPr>
          <w:rFonts w:ascii="Calibri" w:eastAsia="Calibri" w:hAnsi="Calibri" w:cs="Calibri"/>
          <w:color w:val="262626"/>
        </w:rPr>
        <w:br/>
        <w:t>Business requirements gathering &amp; documentation</w:t>
      </w:r>
      <w:r>
        <w:rPr>
          <w:rFonts w:ascii="Calibri" w:eastAsia="Calibri" w:hAnsi="Calibri" w:cs="Calibri"/>
          <w:color w:val="262626"/>
        </w:rPr>
        <w:br/>
        <w:t>Process analysis &amp; optimization</w:t>
      </w:r>
      <w:r>
        <w:rPr>
          <w:rFonts w:ascii="Calibri" w:eastAsia="Calibri" w:hAnsi="Calibri" w:cs="Calibri"/>
          <w:color w:val="262626"/>
        </w:rPr>
        <w:br/>
        <w:t>Risk &amp; P&amp;</w:t>
      </w:r>
      <w:r>
        <w:rPr>
          <w:rFonts w:ascii="Calibri" w:eastAsia="Calibri" w:hAnsi="Calibri" w:cs="Calibri"/>
          <w:color w:val="262626"/>
        </w:rPr>
        <w:t>L reconciliation</w:t>
      </w:r>
      <w:r>
        <w:rPr>
          <w:rFonts w:ascii="Calibri" w:eastAsia="Calibri" w:hAnsi="Calibri" w:cs="Calibri"/>
          <w:color w:val="262626"/>
        </w:rPr>
        <w:br/>
        <w:t>Gap analysis &amp; problem-solving</w:t>
      </w:r>
      <w:r>
        <w:rPr>
          <w:rFonts w:ascii="Calibri" w:eastAsia="Calibri" w:hAnsi="Calibri" w:cs="Calibri"/>
          <w:color w:val="262626"/>
        </w:rPr>
        <w:br/>
        <w:t>Knowledge of financial products (Fixed Income, Derivatives)</w:t>
      </w:r>
    </w:p>
    <w:p w14:paraId="00000008" w14:textId="77777777" w:rsidR="000606EC" w:rsidRDefault="006C7167">
      <w:pPr>
        <w:widowControl w:val="0"/>
        <w:spacing w:before="406" w:line="240" w:lineRule="auto"/>
        <w:rPr>
          <w:rFonts w:ascii="Calibri" w:eastAsia="Calibri" w:hAnsi="Calibri" w:cs="Calibri"/>
          <w:color w:val="262626"/>
          <w:sz w:val="24"/>
          <w:szCs w:val="24"/>
        </w:rPr>
      </w:pPr>
      <w:r>
        <w:rPr>
          <w:rFonts w:ascii="Calibri" w:eastAsia="Calibri" w:hAnsi="Calibri" w:cs="Calibri"/>
          <w:color w:val="262626"/>
          <w:sz w:val="24"/>
          <w:szCs w:val="24"/>
        </w:rPr>
        <w:t xml:space="preserve">EXPERIENCE </w:t>
      </w:r>
    </w:p>
    <w:p w14:paraId="00000009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6" w:lineRule="auto"/>
        <w:ind w:left="673" w:right="613" w:hanging="4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4472C3"/>
          <w:sz w:val="25"/>
          <w:szCs w:val="25"/>
        </w:rPr>
        <w:t xml:space="preserve">SENIOR ANALYST, </w:t>
      </w:r>
      <w:proofErr w:type="spellStart"/>
      <w:r>
        <w:rPr>
          <w:rFonts w:ascii="Calibri" w:eastAsia="Calibri" w:hAnsi="Calibri" w:cs="Calibri"/>
          <w:color w:val="595959"/>
          <w:sz w:val="25"/>
          <w:szCs w:val="25"/>
        </w:rPr>
        <w:t>Societe</w:t>
      </w:r>
      <w:proofErr w:type="spellEnd"/>
      <w:r>
        <w:rPr>
          <w:rFonts w:ascii="Calibri" w:eastAsia="Calibri" w:hAnsi="Calibri" w:cs="Calibri"/>
          <w:color w:val="595959"/>
          <w:sz w:val="25"/>
          <w:szCs w:val="25"/>
        </w:rPr>
        <w:t xml:space="preserve"> </w:t>
      </w:r>
      <w:proofErr w:type="spellStart"/>
      <w:r>
        <w:rPr>
          <w:rFonts w:ascii="Calibri" w:eastAsia="Calibri" w:hAnsi="Calibri" w:cs="Calibri"/>
          <w:color w:val="595959"/>
          <w:sz w:val="25"/>
          <w:szCs w:val="25"/>
        </w:rPr>
        <w:t>Generale</w:t>
      </w:r>
      <w:proofErr w:type="spellEnd"/>
      <w:r>
        <w:rPr>
          <w:rFonts w:ascii="Calibri" w:eastAsia="Calibri" w:hAnsi="Calibri" w:cs="Calibri"/>
          <w:color w:val="595959"/>
          <w:sz w:val="25"/>
          <w:szCs w:val="25"/>
        </w:rPr>
        <w:t xml:space="preserve"> Global Solution </w:t>
      </w:r>
      <w:proofErr w:type="spellStart"/>
      <w:r>
        <w:rPr>
          <w:rFonts w:ascii="Calibri" w:eastAsia="Calibri" w:hAnsi="Calibri" w:cs="Calibri"/>
          <w:color w:val="595959"/>
          <w:sz w:val="25"/>
          <w:szCs w:val="25"/>
        </w:rPr>
        <w:t>Center</w:t>
      </w:r>
      <w:proofErr w:type="spellEnd"/>
      <w:r>
        <w:rPr>
          <w:rFonts w:ascii="Calibri" w:eastAsia="Calibri" w:hAnsi="Calibri" w:cs="Calibri"/>
          <w:color w:val="595959"/>
          <w:sz w:val="25"/>
          <w:szCs w:val="25"/>
        </w:rPr>
        <w:t xml:space="preserve">|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Bangalore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|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Oct </w:t>
      </w:r>
      <w:r>
        <w:rPr>
          <w:rFonts w:ascii="Calibri" w:eastAsia="Calibri" w:hAnsi="Calibri" w:cs="Calibri"/>
          <w:color w:val="595959"/>
          <w:sz w:val="25"/>
          <w:szCs w:val="25"/>
        </w:rPr>
        <w:t>202</w:t>
      </w:r>
      <w:r>
        <w:rPr>
          <w:rFonts w:ascii="Calibri" w:eastAsia="Calibri" w:hAnsi="Calibri" w:cs="Calibri"/>
          <w:color w:val="595959"/>
          <w:sz w:val="25"/>
          <w:szCs w:val="25"/>
        </w:rPr>
        <w:t>4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 – </w:t>
      </w:r>
      <w:r>
        <w:rPr>
          <w:rFonts w:ascii="Calibri" w:eastAsia="Calibri" w:hAnsi="Calibri" w:cs="Calibri"/>
          <w:color w:val="595959"/>
          <w:sz w:val="25"/>
          <w:szCs w:val="25"/>
        </w:rPr>
        <w:t>Current</w:t>
      </w:r>
      <w:r>
        <w:rPr>
          <w:rFonts w:ascii="Calibri" w:eastAsia="Calibri" w:hAnsi="Calibri" w:cs="Calibri"/>
          <w:color w:val="595959"/>
        </w:rPr>
        <w:t xml:space="preserve"> </w:t>
      </w:r>
    </w:p>
    <w:p w14:paraId="0000000A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left="1385" w:right="494" w:hanging="352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Validate and enrich front office trade bookings for OTC and listed derivative products across derivatives.</w:t>
      </w:r>
    </w:p>
    <w:p w14:paraId="0000000B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3" w:lineRule="auto"/>
        <w:ind w:left="1385" w:right="494" w:hanging="352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Act as a bridge between Front Office (traders/sales) and Back Office, ensuring accurate trade capture and resolution of discrepancies.</w:t>
      </w:r>
    </w:p>
    <w:p w14:paraId="0000000C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3" w:lineRule="auto"/>
        <w:ind w:left="1385" w:right="228" w:hanging="352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Coordinate</w:t>
      </w:r>
      <w:r>
        <w:rPr>
          <w:rFonts w:ascii="Calibri" w:eastAsia="Calibri" w:hAnsi="Calibri" w:cs="Calibri"/>
          <w:color w:val="595959"/>
        </w:rPr>
        <w:t xml:space="preserve"> with internal stakeholders (Risk, Compliance, Product Control, </w:t>
      </w:r>
      <w:proofErr w:type="gramStart"/>
      <w:r>
        <w:rPr>
          <w:rFonts w:ascii="Calibri" w:eastAsia="Calibri" w:hAnsi="Calibri" w:cs="Calibri"/>
          <w:color w:val="595959"/>
        </w:rPr>
        <w:t>Finance</w:t>
      </w:r>
      <w:proofErr w:type="gramEnd"/>
      <w:r>
        <w:rPr>
          <w:rFonts w:ascii="Calibri" w:eastAsia="Calibri" w:hAnsi="Calibri" w:cs="Calibri"/>
          <w:color w:val="595959"/>
        </w:rPr>
        <w:t>) and external parties (brokers, clearinghouses) to resolve trade issues.</w:t>
      </w:r>
    </w:p>
    <w:p w14:paraId="0000000D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1" w:lineRule="auto"/>
        <w:ind w:left="1385" w:right="246" w:hanging="351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Maintain control standards and implement process improvements to reduce operational risk and enhance efficien</w:t>
      </w:r>
      <w:r>
        <w:rPr>
          <w:rFonts w:ascii="Calibri" w:eastAsia="Calibri" w:hAnsi="Calibri" w:cs="Calibri"/>
          <w:color w:val="595959"/>
        </w:rPr>
        <w:t>cy.</w:t>
      </w:r>
    </w:p>
    <w:p w14:paraId="0000000E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3" w:lineRule="auto"/>
        <w:ind w:left="1391" w:right="443" w:hanging="358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 xml:space="preserve">Execution of trades under various events like Novation, increase, decrease, partial termination and </w:t>
      </w:r>
      <w:proofErr w:type="gramStart"/>
      <w:r>
        <w:rPr>
          <w:rFonts w:ascii="Calibri" w:eastAsia="Calibri" w:hAnsi="Calibri" w:cs="Calibri"/>
          <w:color w:val="595959"/>
        </w:rPr>
        <w:t>full  termination</w:t>
      </w:r>
      <w:proofErr w:type="gramEnd"/>
      <w:r>
        <w:rPr>
          <w:rFonts w:ascii="Calibri" w:eastAsia="Calibri" w:hAnsi="Calibri" w:cs="Calibri"/>
          <w:color w:val="595959"/>
        </w:rPr>
        <w:t xml:space="preserve"> and participate in events like Tri-Reduce and CCIL Compression.</w:t>
      </w:r>
    </w:p>
    <w:p w14:paraId="0000000F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3" w:lineRule="auto"/>
        <w:ind w:right="443"/>
        <w:rPr>
          <w:rFonts w:ascii="Calibri" w:eastAsia="Calibri" w:hAnsi="Calibri" w:cs="Calibri"/>
          <w:color w:val="595959"/>
        </w:rPr>
      </w:pPr>
    </w:p>
    <w:p w14:paraId="00000010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85" w:lineRule="auto"/>
        <w:ind w:left="1033" w:right="1327" w:hanging="363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b/>
          <w:color w:val="4472C3"/>
          <w:sz w:val="25"/>
          <w:szCs w:val="25"/>
        </w:rPr>
        <w:t xml:space="preserve">ANALYST, </w:t>
      </w:r>
      <w:proofErr w:type="spellStart"/>
      <w:r>
        <w:rPr>
          <w:rFonts w:ascii="Calibri" w:eastAsia="Calibri" w:hAnsi="Calibri" w:cs="Calibri"/>
          <w:color w:val="595959"/>
          <w:sz w:val="25"/>
          <w:szCs w:val="25"/>
        </w:rPr>
        <w:t>Apexon</w:t>
      </w:r>
      <w:proofErr w:type="spellEnd"/>
      <w:r>
        <w:rPr>
          <w:rFonts w:ascii="Calibri" w:eastAsia="Calibri" w:hAnsi="Calibri" w:cs="Calibri"/>
          <w:color w:val="595959"/>
          <w:sz w:val="25"/>
          <w:szCs w:val="25"/>
        </w:rPr>
        <w:t xml:space="preserve"> (Client - Goldman Sachs)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|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Bangalore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|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Jan </w:t>
      </w:r>
      <w:r>
        <w:rPr>
          <w:rFonts w:ascii="Calibri" w:eastAsia="Calibri" w:hAnsi="Calibri" w:cs="Calibri"/>
          <w:color w:val="595959"/>
          <w:sz w:val="25"/>
          <w:szCs w:val="25"/>
        </w:rPr>
        <w:t>202</w:t>
      </w:r>
      <w:r>
        <w:rPr>
          <w:rFonts w:ascii="Calibri" w:eastAsia="Calibri" w:hAnsi="Calibri" w:cs="Calibri"/>
          <w:color w:val="595959"/>
          <w:sz w:val="25"/>
          <w:szCs w:val="25"/>
        </w:rPr>
        <w:t>3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 – </w:t>
      </w:r>
      <w:r>
        <w:rPr>
          <w:rFonts w:ascii="Calibri" w:eastAsia="Calibri" w:hAnsi="Calibri" w:cs="Calibri"/>
          <w:color w:val="595959"/>
          <w:sz w:val="25"/>
          <w:szCs w:val="25"/>
        </w:rPr>
        <w:t xml:space="preserve">Sep </w:t>
      </w:r>
      <w:r>
        <w:rPr>
          <w:rFonts w:ascii="Calibri" w:eastAsia="Calibri" w:hAnsi="Calibri" w:cs="Calibri"/>
          <w:color w:val="595959"/>
          <w:sz w:val="25"/>
          <w:szCs w:val="25"/>
        </w:rPr>
        <w:t>202</w:t>
      </w:r>
      <w:r>
        <w:rPr>
          <w:rFonts w:ascii="Calibri" w:eastAsia="Calibri" w:hAnsi="Calibri" w:cs="Calibri"/>
          <w:color w:val="595959"/>
          <w:sz w:val="25"/>
          <w:szCs w:val="25"/>
        </w:rPr>
        <w:t>4</w:t>
      </w:r>
    </w:p>
    <w:p w14:paraId="00000011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1033" w:right="952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Provide daily support for trade execution, ensuring accuracy and timeliness of trades across in Interest Rate Derivative Product.</w:t>
      </w:r>
    </w:p>
    <w:p w14:paraId="00000012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1033" w:right="952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Monitor and reconcile trade discrepancies, working closely with FO traders and back office operations to resolve issues.</w:t>
      </w:r>
    </w:p>
    <w:p w14:paraId="00000013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3" w:lineRule="auto"/>
        <w:ind w:left="1391" w:right="46" w:hanging="358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Conduct risk analysis to identify potential operational risks and implement migration strategies.</w:t>
      </w:r>
    </w:p>
    <w:p w14:paraId="00000014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33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lastRenderedPageBreak/>
        <w:t xml:space="preserve">• </w:t>
      </w:r>
      <w:r>
        <w:rPr>
          <w:rFonts w:ascii="Calibri" w:eastAsia="Calibri" w:hAnsi="Calibri" w:cs="Calibri"/>
          <w:color w:val="595959"/>
        </w:rPr>
        <w:t>P</w:t>
      </w:r>
      <w:r>
        <w:rPr>
          <w:rFonts w:ascii="Calibri" w:eastAsia="Calibri" w:hAnsi="Calibri" w:cs="Calibri"/>
          <w:color w:val="595959"/>
        </w:rPr>
        <w:t>repare and present daily risk me</w:t>
      </w:r>
      <w:r>
        <w:rPr>
          <w:rFonts w:ascii="Calibri" w:eastAsia="Calibri" w:hAnsi="Calibri" w:cs="Calibri"/>
          <w:color w:val="595959"/>
        </w:rPr>
        <w:t>trics to senior management.</w:t>
      </w:r>
    </w:p>
    <w:p w14:paraId="00000015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595959"/>
        </w:rPr>
      </w:pPr>
    </w:p>
    <w:p w14:paraId="00000016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595959"/>
        </w:rPr>
      </w:pPr>
    </w:p>
    <w:p w14:paraId="00000017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595959"/>
        </w:rPr>
      </w:pPr>
    </w:p>
    <w:p w14:paraId="00000018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="Calibri" w:eastAsia="Calibri" w:hAnsi="Calibri" w:cs="Calibri"/>
          <w:color w:val="595959"/>
        </w:rPr>
      </w:pPr>
    </w:p>
    <w:p w14:paraId="00000019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ind w:left="1033" w:right="448" w:hanging="363"/>
        <w:rPr>
          <w:rFonts w:ascii="Noto Sans Symbols" w:eastAsia="Noto Sans Symbols" w:hAnsi="Noto Sans Symbols" w:cs="Noto Sans Symbols"/>
          <w:color w:val="595959"/>
        </w:rPr>
      </w:pPr>
      <w:r>
        <w:rPr>
          <w:rFonts w:ascii="Calibri" w:eastAsia="Calibri" w:hAnsi="Calibri" w:cs="Calibri"/>
          <w:b/>
          <w:color w:val="4472C3"/>
          <w:sz w:val="25"/>
          <w:szCs w:val="25"/>
        </w:rPr>
        <w:t xml:space="preserve">SENIOR QUALITY ANALYST, </w:t>
      </w:r>
      <w:r>
        <w:rPr>
          <w:rFonts w:ascii="Calibri" w:eastAsia="Calibri" w:hAnsi="Calibri" w:cs="Calibri"/>
          <w:color w:val="595959"/>
          <w:sz w:val="25"/>
          <w:szCs w:val="25"/>
        </w:rPr>
        <w:t>Concentrix | Gurgaon | May 2018 – Aug 2021</w:t>
      </w:r>
    </w:p>
    <w:p w14:paraId="0000001A" w14:textId="77777777" w:rsidR="000606EC" w:rsidRDefault="00060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ind w:left="1033" w:right="448" w:hanging="363"/>
        <w:rPr>
          <w:rFonts w:ascii="Noto Sans Symbols" w:eastAsia="Noto Sans Symbols" w:hAnsi="Noto Sans Symbols" w:cs="Noto Sans Symbols"/>
          <w:color w:val="595959"/>
        </w:rPr>
      </w:pPr>
    </w:p>
    <w:p w14:paraId="0000001B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ind w:left="1033" w:right="448" w:hanging="363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       </w:t>
      </w: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>C</w:t>
      </w:r>
      <w:r>
        <w:rPr>
          <w:rFonts w:ascii="Calibri" w:eastAsia="Calibri" w:hAnsi="Calibri" w:cs="Calibri"/>
          <w:color w:val="595959"/>
        </w:rPr>
        <w:t>onducted quality evaluations of customer service interactions to ensure adherence to company standards and regulatory requirements.</w:t>
      </w:r>
    </w:p>
    <w:p w14:paraId="0000001C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385" w:right="237" w:hanging="351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proofErr w:type="spellStart"/>
      <w:r>
        <w:rPr>
          <w:rFonts w:ascii="Calibri" w:eastAsia="Calibri" w:hAnsi="Calibri" w:cs="Calibri"/>
          <w:color w:val="595959"/>
        </w:rPr>
        <w:t>Analyzed</w:t>
      </w:r>
      <w:proofErr w:type="spellEnd"/>
      <w:r>
        <w:rPr>
          <w:rFonts w:ascii="Calibri" w:eastAsia="Calibri" w:hAnsi="Calibri" w:cs="Calibri"/>
          <w:color w:val="595959"/>
        </w:rPr>
        <w:t xml:space="preserve"> call and chat data and provided feedback to improve service delivery and operational efficiency. </w:t>
      </w:r>
    </w:p>
    <w:p w14:paraId="0000001D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1" w:lineRule="auto"/>
        <w:ind w:left="1391" w:right="302" w:hanging="358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 xml:space="preserve">Collaborated with team leaders and managers to develop and implement quality improvement initiatives. </w:t>
      </w:r>
      <w:r>
        <w:rPr>
          <w:rFonts w:ascii="Calibri" w:eastAsia="Calibri" w:hAnsi="Calibri" w:cs="Calibri"/>
          <w:color w:val="595959"/>
        </w:rPr>
        <w:t xml:space="preserve"> </w:t>
      </w:r>
    </w:p>
    <w:p w14:paraId="0000001E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9" w:lineRule="auto"/>
        <w:ind w:left="1033" w:right="147"/>
        <w:rPr>
          <w:rFonts w:ascii="Calibri" w:eastAsia="Calibri" w:hAnsi="Calibri" w:cs="Calibri"/>
          <w:color w:val="595959"/>
        </w:rPr>
      </w:pPr>
      <w:r>
        <w:rPr>
          <w:rFonts w:ascii="Noto Sans Symbols" w:eastAsia="Noto Sans Symbols" w:hAnsi="Noto Sans Symbols" w:cs="Noto Sans Symbols"/>
          <w:color w:val="595959"/>
        </w:rPr>
        <w:t xml:space="preserve">• </w:t>
      </w:r>
      <w:r>
        <w:rPr>
          <w:rFonts w:ascii="Calibri" w:eastAsia="Calibri" w:hAnsi="Calibri" w:cs="Calibri"/>
          <w:color w:val="595959"/>
        </w:rPr>
        <w:t xml:space="preserve">Maintained detailed records of evaluations and reported findings to senior management. </w:t>
      </w:r>
    </w:p>
    <w:p w14:paraId="0000001F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15"/>
        <w:rPr>
          <w:rFonts w:ascii="Calibri" w:eastAsia="Calibri" w:hAnsi="Calibri" w:cs="Calibri"/>
          <w:color w:val="262626"/>
          <w:sz w:val="28"/>
          <w:szCs w:val="28"/>
        </w:rPr>
      </w:pPr>
      <w:r>
        <w:rPr>
          <w:rFonts w:ascii="Calibri" w:eastAsia="Calibri" w:hAnsi="Calibri" w:cs="Calibri"/>
          <w:color w:val="262626"/>
          <w:sz w:val="28"/>
          <w:szCs w:val="28"/>
        </w:rPr>
        <w:t xml:space="preserve">EDUCATION </w:t>
      </w:r>
    </w:p>
    <w:p w14:paraId="00000020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676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MARCH, 202</w:t>
      </w:r>
      <w:r>
        <w:rPr>
          <w:rFonts w:ascii="Calibri" w:eastAsia="Calibri" w:hAnsi="Calibri" w:cs="Calibri"/>
          <w:b/>
          <w:color w:val="595959"/>
        </w:rPr>
        <w:t>3</w:t>
      </w:r>
      <w:r>
        <w:rPr>
          <w:rFonts w:ascii="Calibri" w:eastAsia="Calibri" w:hAnsi="Calibri" w:cs="Calibri"/>
          <w:b/>
          <w:color w:val="595959"/>
        </w:rPr>
        <w:t xml:space="preserve"> </w:t>
      </w:r>
    </w:p>
    <w:p w14:paraId="00000021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679"/>
        <w:rPr>
          <w:rFonts w:ascii="Calibri" w:eastAsia="Calibri" w:hAnsi="Calibri" w:cs="Calibri"/>
          <w:b/>
          <w:color w:val="1C824B"/>
          <w:sz w:val="25"/>
          <w:szCs w:val="25"/>
        </w:rPr>
      </w:pPr>
      <w:r>
        <w:rPr>
          <w:rFonts w:ascii="Calibri" w:eastAsia="Calibri" w:hAnsi="Calibri" w:cs="Calibri"/>
          <w:b/>
          <w:color w:val="1C824B"/>
          <w:sz w:val="25"/>
          <w:szCs w:val="25"/>
        </w:rPr>
        <w:t>PGDM (Finance)</w:t>
      </w:r>
    </w:p>
    <w:p w14:paraId="00000022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669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IMT CDL</w:t>
      </w:r>
    </w:p>
    <w:p w14:paraId="00000023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664"/>
        <w:rPr>
          <w:rFonts w:ascii="Calibri" w:eastAsia="Calibri" w:hAnsi="Calibri" w:cs="Calibri"/>
          <w:b/>
          <w:color w:val="595959"/>
        </w:rPr>
      </w:pPr>
      <w:r>
        <w:rPr>
          <w:rFonts w:ascii="Calibri" w:eastAsia="Calibri" w:hAnsi="Calibri" w:cs="Calibri"/>
          <w:b/>
          <w:color w:val="595959"/>
        </w:rPr>
        <w:t>May</w:t>
      </w:r>
      <w:r>
        <w:rPr>
          <w:rFonts w:ascii="Calibri" w:eastAsia="Calibri" w:hAnsi="Calibri" w:cs="Calibri"/>
          <w:b/>
          <w:color w:val="595959"/>
        </w:rPr>
        <w:t>, 201</w:t>
      </w:r>
      <w:r>
        <w:rPr>
          <w:rFonts w:ascii="Calibri" w:eastAsia="Calibri" w:hAnsi="Calibri" w:cs="Calibri"/>
          <w:b/>
          <w:color w:val="595959"/>
        </w:rPr>
        <w:t>8</w:t>
      </w:r>
    </w:p>
    <w:p w14:paraId="00000024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79"/>
        <w:rPr>
          <w:rFonts w:ascii="Calibri" w:eastAsia="Calibri" w:hAnsi="Calibri" w:cs="Calibri"/>
          <w:b/>
          <w:color w:val="1C824B"/>
          <w:sz w:val="25"/>
          <w:szCs w:val="25"/>
        </w:rPr>
      </w:pPr>
      <w:r>
        <w:rPr>
          <w:rFonts w:ascii="Calibri" w:eastAsia="Calibri" w:hAnsi="Calibri" w:cs="Calibri"/>
          <w:b/>
          <w:color w:val="1C824B"/>
          <w:sz w:val="25"/>
          <w:szCs w:val="25"/>
        </w:rPr>
        <w:t xml:space="preserve">BACHELOR OF COMMERCE </w:t>
      </w:r>
    </w:p>
    <w:p w14:paraId="00000025" w14:textId="77777777" w:rsidR="000606EC" w:rsidRDefault="006C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680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Banasthali Vidyapeeth, Rajasthan</w:t>
      </w:r>
    </w:p>
    <w:sectPr w:rsidR="000606EC">
      <w:pgSz w:w="12240" w:h="15840"/>
      <w:pgMar w:top="532" w:right="797" w:bottom="1010" w:left="8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06EC"/>
    <w:rsid w:val="000606EC"/>
    <w:rsid w:val="006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 Rani</dc:creator>
  <cp:lastModifiedBy>91776</cp:lastModifiedBy>
  <cp:revision>2</cp:revision>
  <dcterms:created xsi:type="dcterms:W3CDTF">2025-06-22T14:15:00Z</dcterms:created>
  <dcterms:modified xsi:type="dcterms:W3CDTF">2025-06-22T14:15:00Z</dcterms:modified>
</cp:coreProperties>
</file>