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1EC" w:rsidRDefault="00A311EC" w:rsidP="00A311EC">
      <w:pPr>
        <w:pStyle w:val="NormalWeb"/>
        <w:numPr>
          <w:ilvl w:val="0"/>
          <w:numId w:val="1"/>
        </w:numPr>
      </w:pPr>
      <w:r>
        <w:rPr>
          <w:rStyle w:val="Strong"/>
        </w:rPr>
        <w:t>Requirement Gathering Techniques</w:t>
      </w:r>
      <w:r>
        <w:t xml:space="preserve"> Explore various methods such as interviews, workshops, questionnaires, and observations used to gather business requirements. Understand the importance of choosing the right technique based on stakeholder preferences and project type. Discuss the role of active listening and probing questions. Share real-time scenarios where each technique is effective.</w:t>
      </w:r>
    </w:p>
    <w:p w:rsidR="00A311EC" w:rsidRDefault="00A311EC" w:rsidP="00A311EC">
      <w:pPr>
        <w:pStyle w:val="NormalWeb"/>
        <w:numPr>
          <w:ilvl w:val="0"/>
          <w:numId w:val="1"/>
        </w:numPr>
      </w:pPr>
      <w:r>
        <w:rPr>
          <w:rStyle w:val="Strong"/>
        </w:rPr>
        <w:t>BRD vs FRD</w:t>
      </w:r>
      <w:r>
        <w:t xml:space="preserve"> Learn the key differences between Business Requirements Document (BRD) and Functional Requirements Document (FRD). Understand how BRDs focus on business needs and FRDs on technical implementations. Discuss the importance of stakeholder alignment for each document. Share examples to distinguish when and how each document is used.</w:t>
      </w:r>
    </w:p>
    <w:p w:rsidR="00A311EC" w:rsidRDefault="00A311EC" w:rsidP="00A311EC">
      <w:pPr>
        <w:pStyle w:val="NormalWeb"/>
        <w:numPr>
          <w:ilvl w:val="0"/>
          <w:numId w:val="1"/>
        </w:numPr>
      </w:pPr>
      <w:r>
        <w:rPr>
          <w:rStyle w:val="Strong"/>
        </w:rPr>
        <w:t>Stakeholder Analysis</w:t>
      </w:r>
      <w:r>
        <w:t xml:space="preserve"> Understand how to identify, categorize, and analyze stakeholders using tools like RACI Matrix and Power-Interest Grid. Discuss strategies to manage stakeholder expectations. Share best practices in stakeholder engagement and communication. Explain how stakeholder analysis supports successful requirement gathering.</w:t>
      </w:r>
    </w:p>
    <w:p w:rsidR="00A311EC" w:rsidRDefault="00A311EC" w:rsidP="00A311EC">
      <w:pPr>
        <w:pStyle w:val="NormalWeb"/>
        <w:numPr>
          <w:ilvl w:val="0"/>
          <w:numId w:val="1"/>
        </w:numPr>
      </w:pPr>
      <w:r>
        <w:rPr>
          <w:rStyle w:val="Strong"/>
        </w:rPr>
        <w:t>Use Case Modeling</w:t>
      </w:r>
      <w:r>
        <w:t xml:space="preserve"> Delve into how use case diagrams and narratives help define user-system interactions. Learn to write clear use cases with actors, preconditions, and flows. Understand the benefits of use cases in both Agile and Waterfall models. Discuss how they ensure comprehensive system design.</w:t>
      </w:r>
    </w:p>
    <w:p w:rsidR="00A311EC" w:rsidRDefault="00A311EC" w:rsidP="00A311EC">
      <w:pPr>
        <w:pStyle w:val="NormalWeb"/>
        <w:numPr>
          <w:ilvl w:val="0"/>
          <w:numId w:val="1"/>
        </w:numPr>
      </w:pPr>
      <w:r>
        <w:rPr>
          <w:rStyle w:val="Strong"/>
        </w:rPr>
        <w:t>User Stories and Acceptance Criteria</w:t>
      </w:r>
      <w:r>
        <w:t xml:space="preserve"> Learn how to write effective user stories using the INVEST principle. Understand the importance of defining clear, measurable acceptance criteria. Share tips on refining stories through backlog grooming and stakeholder collaboration. Explore how well-written stories facilitate testable requirements.</w:t>
      </w:r>
    </w:p>
    <w:p w:rsidR="00A311EC" w:rsidRDefault="00A311EC" w:rsidP="00A311EC">
      <w:pPr>
        <w:pStyle w:val="NormalWeb"/>
        <w:numPr>
          <w:ilvl w:val="0"/>
          <w:numId w:val="1"/>
        </w:numPr>
      </w:pPr>
      <w:r>
        <w:rPr>
          <w:rStyle w:val="Strong"/>
        </w:rPr>
        <w:t>Agile vs Waterfall</w:t>
      </w:r>
      <w:r>
        <w:t xml:space="preserve"> Compare the Agile and Waterfall methodologies in terms of structure, flexibility, and stakeholder involvement. Explore which methodology fits different project types. Discuss how BAs adapt their role in each model. Share pros and cons based on real-world experiences.</w:t>
      </w:r>
    </w:p>
    <w:p w:rsidR="00A311EC" w:rsidRDefault="00A311EC" w:rsidP="00A311EC">
      <w:pPr>
        <w:pStyle w:val="NormalWeb"/>
        <w:numPr>
          <w:ilvl w:val="0"/>
          <w:numId w:val="1"/>
        </w:numPr>
      </w:pPr>
      <w:r>
        <w:rPr>
          <w:rStyle w:val="Strong"/>
        </w:rPr>
        <w:t>Gap Analysis</w:t>
      </w:r>
      <w:r>
        <w:t xml:space="preserve"> Understand how gap analysis identifies discrepancies between current (AS-IS) and desired (TO-BE) states. Discuss tools and methods used to document gaps and propose improvements. Explore how gap analysis supports process optimization. Share examples from digital transformation projects.</w:t>
      </w:r>
    </w:p>
    <w:p w:rsidR="00A311EC" w:rsidRDefault="00A311EC" w:rsidP="00A311EC">
      <w:pPr>
        <w:pStyle w:val="NormalWeb"/>
        <w:numPr>
          <w:ilvl w:val="0"/>
          <w:numId w:val="1"/>
        </w:numPr>
      </w:pPr>
      <w:r>
        <w:rPr>
          <w:rStyle w:val="Strong"/>
        </w:rPr>
        <w:t>SWOT Analysis in Business Analysis</w:t>
      </w:r>
      <w:r>
        <w:t xml:space="preserve"> Learn to apply SWOT (Strengths, Weaknesses, Opportunities, Threats) in project and business strategy analysis. Understand how it aids in decision-making. Discuss how BAs can derive actionable insights from SWOT outcomes. Share practical use cases in BA documentation.</w:t>
      </w:r>
    </w:p>
    <w:p w:rsidR="00A311EC" w:rsidRDefault="00A311EC" w:rsidP="00A311EC">
      <w:pPr>
        <w:pStyle w:val="NormalWeb"/>
        <w:numPr>
          <w:ilvl w:val="0"/>
          <w:numId w:val="1"/>
        </w:numPr>
      </w:pPr>
      <w:r>
        <w:rPr>
          <w:rStyle w:val="Strong"/>
        </w:rPr>
        <w:t>Business Process Modeling</w:t>
      </w:r>
      <w:r>
        <w:t xml:space="preserve"> Explore how to use BPMN, flowcharts, and swimlane diagrams to model business processes. Discuss how modeling helps visualize, analyze, and improve workflows. Understand the value of collaboration with SMEs during modeling. Share how process models align teams and reduce ambiguity.</w:t>
      </w:r>
    </w:p>
    <w:p w:rsidR="00A311EC" w:rsidRDefault="00A311EC" w:rsidP="00A311EC">
      <w:pPr>
        <w:pStyle w:val="NormalWeb"/>
        <w:numPr>
          <w:ilvl w:val="0"/>
          <w:numId w:val="1"/>
        </w:numPr>
      </w:pPr>
      <w:r>
        <w:rPr>
          <w:rStyle w:val="Strong"/>
        </w:rPr>
        <w:t>Prototyping and Wireframes</w:t>
      </w:r>
      <w:r>
        <w:t xml:space="preserve"> Discuss the role of low- and high-fidelity wireframes in clarifying requirements. Learn tools like Balsamiq, Figma, and Axure for prototyping. Understand how early visual validation reduces rework. Share how wireframes enhance communication between BAs, designers, and developers.</w:t>
      </w:r>
    </w:p>
    <w:p w:rsidR="00A311EC" w:rsidRDefault="00A311EC" w:rsidP="00A311EC">
      <w:pPr>
        <w:pStyle w:val="NormalWeb"/>
        <w:numPr>
          <w:ilvl w:val="0"/>
          <w:numId w:val="1"/>
        </w:numPr>
      </w:pPr>
      <w:r>
        <w:rPr>
          <w:rStyle w:val="Strong"/>
        </w:rPr>
        <w:t>Feasibility Study</w:t>
      </w:r>
      <w:r>
        <w:t xml:space="preserve"> Understand how feasibility studies assess project viability across technical, operational, legal, and financial domains. Learn how BAs contribute to feasibility assessments. Discuss real-world examples where feasibility helped in go/no-go decisions. Share tips for documenting feasibility findings.</w:t>
      </w:r>
    </w:p>
    <w:p w:rsidR="00A311EC" w:rsidRDefault="00A311EC" w:rsidP="00A311EC">
      <w:pPr>
        <w:pStyle w:val="NormalWeb"/>
        <w:numPr>
          <w:ilvl w:val="0"/>
          <w:numId w:val="1"/>
        </w:numPr>
      </w:pPr>
      <w:r>
        <w:rPr>
          <w:rStyle w:val="Strong"/>
        </w:rPr>
        <w:t>UAT Planning and Execution</w:t>
      </w:r>
      <w:r>
        <w:t xml:space="preserve"> Learn how BAs plan User Acceptance Testing (UAT) with test scenarios based on requirements. Discuss the importance of stakeholder </w:t>
      </w:r>
      <w:r>
        <w:lastRenderedPageBreak/>
        <w:t>participation in UAT. Share challenges faced in UAT and how to overcome them. Understand how successful UAT validates system readiness.</w:t>
      </w:r>
    </w:p>
    <w:p w:rsidR="00A311EC" w:rsidRDefault="00A311EC" w:rsidP="00A311EC">
      <w:pPr>
        <w:pStyle w:val="NormalWeb"/>
        <w:numPr>
          <w:ilvl w:val="0"/>
          <w:numId w:val="1"/>
        </w:numPr>
      </w:pPr>
      <w:r>
        <w:rPr>
          <w:rStyle w:val="Strong"/>
        </w:rPr>
        <w:t>Change Management</w:t>
      </w:r>
      <w:r>
        <w:t xml:space="preserve"> Discuss how BAs support change management through impact assessments, communication, and training plans. Learn frameworks like ADKAR used in change initiatives. Share strategies for reducing resistance to change. Explore how managing change ensures project adoption and success.</w:t>
      </w:r>
    </w:p>
    <w:p w:rsidR="00A311EC" w:rsidRDefault="00A311EC" w:rsidP="00A311EC">
      <w:pPr>
        <w:pStyle w:val="NormalWeb"/>
        <w:numPr>
          <w:ilvl w:val="0"/>
          <w:numId w:val="1"/>
        </w:numPr>
      </w:pPr>
      <w:r>
        <w:rPr>
          <w:rStyle w:val="Strong"/>
        </w:rPr>
        <w:t>Data Analysis and SQL for BAs</w:t>
      </w:r>
      <w:r>
        <w:t xml:space="preserve"> Understand the role of data analysis in identifying trends, validating requirements, and supporting business decisions. Learn basic SQL queries useful for BAs. Share use cases where data-driven insights added project value. Discuss tools like Excel, Power BI, and Tableau.</w:t>
      </w:r>
    </w:p>
    <w:p w:rsidR="00A311EC" w:rsidRDefault="00A311EC" w:rsidP="00A311EC">
      <w:pPr>
        <w:pStyle w:val="NormalWeb"/>
        <w:numPr>
          <w:ilvl w:val="0"/>
          <w:numId w:val="1"/>
        </w:numPr>
      </w:pPr>
      <w:r>
        <w:rPr>
          <w:rStyle w:val="Strong"/>
        </w:rPr>
        <w:t>Non-Functional Requirements (NFRs)</w:t>
      </w:r>
      <w:r>
        <w:t xml:space="preserve"> Explore how to capture and define performance, security, scalability, and usability requirements. Learn the difference between functional and non-functional needs. Understand how ignoring NFRs can impact system quality. Share best practices in validating and prioritizing NFRs.</w:t>
      </w:r>
    </w:p>
    <w:p w:rsidR="00A311EC" w:rsidRDefault="00A311EC" w:rsidP="00A311EC">
      <w:pPr>
        <w:pStyle w:val="NormalWeb"/>
        <w:numPr>
          <w:ilvl w:val="0"/>
          <w:numId w:val="1"/>
        </w:numPr>
      </w:pPr>
      <w:r>
        <w:rPr>
          <w:rStyle w:val="Strong"/>
        </w:rPr>
        <w:t>Business Rules Identification</w:t>
      </w:r>
      <w:r>
        <w:t xml:space="preserve"> Discuss the importance of identifying business rules that define or constrain operations. Learn how to document and validate rules with SMEs. Understand how business rules influence system behavior. Share tools and templates used for business rule cataloging.</w:t>
      </w:r>
    </w:p>
    <w:p w:rsidR="00A311EC" w:rsidRDefault="00A311EC" w:rsidP="00A311EC">
      <w:pPr>
        <w:pStyle w:val="NormalWeb"/>
        <w:numPr>
          <w:ilvl w:val="0"/>
          <w:numId w:val="1"/>
        </w:numPr>
      </w:pPr>
      <w:r>
        <w:rPr>
          <w:rStyle w:val="Strong"/>
        </w:rPr>
        <w:t>Use of Tools (JIRA, Confluence, Visio, etc.)</w:t>
      </w:r>
      <w:r>
        <w:t xml:space="preserve"> Explore commonly used BA tools for task tracking, documentation, and modeling. Learn how to use JIRA for backlog management and Confluence for collaborative documentation. Discuss how Visio helps in process modeling. Share productivity tips for tool usage.</w:t>
      </w:r>
    </w:p>
    <w:p w:rsidR="00A311EC" w:rsidRDefault="00A311EC" w:rsidP="00A311EC">
      <w:pPr>
        <w:pStyle w:val="NormalWeb"/>
        <w:numPr>
          <w:ilvl w:val="0"/>
          <w:numId w:val="1"/>
        </w:numPr>
      </w:pPr>
      <w:r>
        <w:rPr>
          <w:rStyle w:val="Strong"/>
        </w:rPr>
        <w:t>BA Role in Agile Ceremonies</w:t>
      </w:r>
      <w:r>
        <w:t xml:space="preserve"> Understand how BAs contribute during sprint planning, daily standups, sprint reviews, and retrospectives. Learn how to support the Product Owner and development team. Discuss techniques for refining backlog items. Share collaboration practices in Agile teams.</w:t>
      </w:r>
    </w:p>
    <w:p w:rsidR="00A311EC" w:rsidRDefault="00A311EC" w:rsidP="00A311EC">
      <w:pPr>
        <w:pStyle w:val="NormalWeb"/>
        <w:numPr>
          <w:ilvl w:val="0"/>
          <w:numId w:val="1"/>
        </w:numPr>
      </w:pPr>
      <w:r>
        <w:rPr>
          <w:rStyle w:val="Strong"/>
        </w:rPr>
        <w:t>Risk Analysis and Mitigation</w:t>
      </w:r>
      <w:r>
        <w:t xml:space="preserve"> Learn how to identify, assess, and manage risks in projects. Explore risk registers, probability-impact matrices, and mitigation strategies. Discuss how BAs help stakeholders prepare for uncertainties. Share tools and templates used in risk analysis.</w:t>
      </w:r>
    </w:p>
    <w:p w:rsidR="00A311EC" w:rsidRDefault="00A311EC" w:rsidP="00A311EC">
      <w:pPr>
        <w:pStyle w:val="NormalWeb"/>
        <w:numPr>
          <w:ilvl w:val="0"/>
          <w:numId w:val="1"/>
        </w:numPr>
      </w:pPr>
      <w:r>
        <w:rPr>
          <w:rStyle w:val="Strong"/>
        </w:rPr>
        <w:t>Domain Knowledge for BAs</w:t>
      </w:r>
      <w:r>
        <w:t xml:space="preserve"> Understand the value of acquiring domain-specific knowledge in banking, healthcare, e-commerce, etc. Learn how domain expertise supports requirement accuracy and stakeholder trust. Share resources to improve domain understanding. Discuss real examples where domain knowledge made a difference.</w:t>
      </w:r>
    </w:p>
    <w:p w:rsidR="00A311EC" w:rsidRDefault="00A311EC"/>
    <w:sectPr w:rsidR="00A31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73404"/>
    <w:multiLevelType w:val="multilevel"/>
    <w:tmpl w:val="8C88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02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EC"/>
    <w:rsid w:val="004C5A61"/>
    <w:rsid w:val="00A311EC"/>
    <w:rsid w:val="00FF13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570C57-78B7-F74E-9CD6-EECB50ED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1E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31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2025-07-25T08:22:00Z</dcterms:created>
  <dcterms:modified xsi:type="dcterms:W3CDTF">2025-07-25T08:23:00Z</dcterms:modified>
</cp:coreProperties>
</file>